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7D12" w14:textId="77777777" w:rsidR="00FA27DF" w:rsidRPr="00E57687" w:rsidRDefault="00FA27DF" w:rsidP="00E57687">
      <w:pPr>
        <w:spacing w:line="240" w:lineRule="auto"/>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3"/>
      </w:tblGrid>
      <w:tr w:rsidR="00DC06DE" w:rsidRPr="00E57687" w14:paraId="3E6A0EAB" w14:textId="77777777" w:rsidTr="001555AC">
        <w:trPr>
          <w:trHeight w:val="20"/>
        </w:trPr>
        <w:tc>
          <w:tcPr>
            <w:tcW w:w="5000" w:type="pct"/>
            <w:shd w:val="clear" w:color="auto" w:fill="FFFFCC"/>
          </w:tcPr>
          <w:p w14:paraId="518A36ED" w14:textId="0FDB0732" w:rsidR="00F372C9" w:rsidRPr="00E57687" w:rsidRDefault="00555857" w:rsidP="00E57687">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55857">
              <w:rPr>
                <w:rFonts w:ascii="Calibri Light" w:hAnsi="Calibri Light" w:cs="Calibri Light"/>
                <w:b/>
                <w:lang w:val="lt-LT"/>
              </w:rPr>
              <w:t>Gamtos atkūrimo reglamento įgyvendinimas (pievų drugių monitoringo vykdymas ir indekso skaičiavimas)</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73FC9774" w14:textId="77777777" w:rsidR="00F136BB" w:rsidRPr="00E57687" w:rsidRDefault="00F136BB" w:rsidP="00E57687">
      <w:pPr>
        <w:suppressAutoHyphens/>
        <w:spacing w:after="0" w:line="240" w:lineRule="auto"/>
        <w:jc w:val="center"/>
        <w:rPr>
          <w:rFonts w:ascii="Calibri Light" w:eastAsia="Calibri" w:hAnsi="Calibri Light" w:cs="Calibri Light"/>
          <w:b/>
          <w:lang w:val="lt-LT"/>
        </w:rPr>
      </w:pPr>
    </w:p>
    <w:p w14:paraId="578B3FDE" w14:textId="77777777" w:rsidR="00010336" w:rsidRPr="00E57687" w:rsidRDefault="00010336" w:rsidP="00E57687">
      <w:pPr>
        <w:suppressAutoHyphens/>
        <w:spacing w:after="0" w:line="240" w:lineRule="auto"/>
        <w:jc w:val="center"/>
        <w:rPr>
          <w:rFonts w:ascii="Calibri Light" w:eastAsia="Calibri" w:hAnsi="Calibri Light" w:cs="Calibri Light"/>
          <w:b/>
          <w:lang w:val="lt-LT"/>
        </w:rPr>
      </w:pPr>
    </w:p>
    <w:p w14:paraId="687A17BF" w14:textId="77777777" w:rsidR="00E57687" w:rsidRPr="00E57687" w:rsidRDefault="00E57687" w:rsidP="00E57687">
      <w:pPr>
        <w:spacing w:line="240" w:lineRule="auto"/>
        <w:rPr>
          <w:rFonts w:ascii="Calibri Light" w:eastAsia="Calibri" w:hAnsi="Calibri Light" w:cs="Calibri Light"/>
          <w:color w:val="000000" w:themeColor="text1"/>
          <w:szCs w:val="24"/>
          <w:lang w:val="lt-LT"/>
        </w:rPr>
      </w:pPr>
      <w:r w:rsidRPr="00E57687">
        <w:rPr>
          <w:rFonts w:ascii="Calibri Light" w:eastAsia="Calibri" w:hAnsi="Calibri Light" w:cs="Calibri Light"/>
          <w:b/>
          <w:color w:val="000000" w:themeColor="text1"/>
          <w:szCs w:val="24"/>
          <w:lang w:val="lt-LT"/>
        </w:rPr>
        <w:t xml:space="preserve">Užsakovas – </w:t>
      </w:r>
      <w:r w:rsidRPr="00E57687">
        <w:rPr>
          <w:rFonts w:ascii="Calibri Light" w:eastAsia="Calibri" w:hAnsi="Calibri Light" w:cs="Calibri Light"/>
          <w:color w:val="000000" w:themeColor="text1"/>
          <w:szCs w:val="24"/>
          <w:lang w:val="lt-LT"/>
        </w:rPr>
        <w:t>Valstybinė saugomų teritorijų tarnyba prie Aplinkos ministerijos (toliau – Tarnyba).</w:t>
      </w:r>
    </w:p>
    <w:p w14:paraId="2EEDE336" w14:textId="77777777" w:rsidR="00E57687" w:rsidRPr="00E57687" w:rsidRDefault="00E57687" w:rsidP="00E57687">
      <w:pPr>
        <w:spacing w:line="240" w:lineRule="auto"/>
        <w:rPr>
          <w:rFonts w:ascii="Calibri Light" w:eastAsia="Calibri" w:hAnsi="Calibri Light" w:cs="Calibri Light"/>
          <w:color w:val="000000" w:themeColor="text1"/>
          <w:szCs w:val="24"/>
          <w:lang w:val="lt-LT"/>
        </w:rPr>
      </w:pPr>
      <w:r w:rsidRPr="00E57687">
        <w:rPr>
          <w:rFonts w:ascii="Calibri Light" w:eastAsia="Calibri" w:hAnsi="Calibri Light" w:cs="Calibri Light"/>
          <w:b/>
          <w:color w:val="000000" w:themeColor="text1"/>
          <w:szCs w:val="24"/>
          <w:lang w:val="lt-LT"/>
        </w:rPr>
        <w:t>Pirkimo objektas –</w:t>
      </w:r>
      <w:r w:rsidRPr="00E57687">
        <w:rPr>
          <w:rFonts w:ascii="Calibri Light" w:eastAsia="Calibri" w:hAnsi="Calibri Light" w:cs="Calibri Light"/>
          <w:color w:val="000000" w:themeColor="text1"/>
          <w:szCs w:val="24"/>
          <w:lang w:val="lt-LT"/>
        </w:rPr>
        <w:t xml:space="preserve"> standartizuotos dieninių drugių stebėsenos ir pievų drugių indekso (</w:t>
      </w:r>
      <w:proofErr w:type="spellStart"/>
      <w:r w:rsidRPr="00E57687">
        <w:rPr>
          <w:rFonts w:ascii="Calibri Light" w:eastAsia="Calibri" w:hAnsi="Calibri Light" w:cs="Calibri Light"/>
          <w:color w:val="000000" w:themeColor="text1"/>
          <w:szCs w:val="24"/>
          <w:lang w:val="lt-LT"/>
        </w:rPr>
        <w:t>Grassland</w:t>
      </w:r>
      <w:proofErr w:type="spellEnd"/>
      <w:r w:rsidRPr="00E57687">
        <w:rPr>
          <w:rFonts w:ascii="Calibri Light" w:eastAsia="Calibri" w:hAnsi="Calibri Light" w:cs="Calibri Light"/>
          <w:color w:val="000000" w:themeColor="text1"/>
          <w:szCs w:val="24"/>
          <w:lang w:val="lt-LT"/>
        </w:rPr>
        <w:t xml:space="preserve"> </w:t>
      </w:r>
      <w:proofErr w:type="spellStart"/>
      <w:r w:rsidRPr="00E57687">
        <w:rPr>
          <w:rFonts w:ascii="Calibri Light" w:eastAsia="Calibri" w:hAnsi="Calibri Light" w:cs="Calibri Light"/>
          <w:color w:val="000000" w:themeColor="text1"/>
          <w:szCs w:val="24"/>
          <w:lang w:val="lt-LT"/>
        </w:rPr>
        <w:t>Butterfly</w:t>
      </w:r>
      <w:proofErr w:type="spellEnd"/>
      <w:r w:rsidRPr="00E57687">
        <w:rPr>
          <w:rFonts w:ascii="Calibri Light" w:eastAsia="Calibri" w:hAnsi="Calibri Light" w:cs="Calibri Light"/>
          <w:color w:val="000000" w:themeColor="text1"/>
          <w:szCs w:val="24"/>
          <w:lang w:val="lt-LT"/>
        </w:rPr>
        <w:t xml:space="preserve"> </w:t>
      </w:r>
      <w:proofErr w:type="spellStart"/>
      <w:r w:rsidRPr="00E57687">
        <w:rPr>
          <w:rFonts w:ascii="Calibri Light" w:eastAsia="Calibri" w:hAnsi="Calibri Light" w:cs="Calibri Light"/>
          <w:color w:val="000000" w:themeColor="text1"/>
          <w:szCs w:val="24"/>
          <w:lang w:val="lt-LT"/>
        </w:rPr>
        <w:t>Index</w:t>
      </w:r>
      <w:proofErr w:type="spellEnd"/>
      <w:r w:rsidRPr="00E57687">
        <w:rPr>
          <w:rFonts w:ascii="Calibri Light" w:eastAsia="Calibri" w:hAnsi="Calibri Light" w:cs="Calibri Light"/>
          <w:color w:val="000000" w:themeColor="text1"/>
          <w:szCs w:val="24"/>
          <w:lang w:val="lt-LT"/>
        </w:rPr>
        <w:t xml:space="preserve">) apskaičiavimo paslaugos, apimančios: duomenų surinkimą pagal programą, populiacijos tendencijų nustatymą, pievų drugių indekso apskaičiavimą pagal ES </w:t>
      </w:r>
      <w:proofErr w:type="spellStart"/>
      <w:r w:rsidRPr="00E57687">
        <w:rPr>
          <w:rFonts w:ascii="Calibri Light" w:eastAsia="Calibri" w:hAnsi="Calibri Light" w:cs="Calibri Light"/>
          <w:color w:val="000000" w:themeColor="text1"/>
          <w:szCs w:val="24"/>
          <w:lang w:val="lt-LT"/>
        </w:rPr>
        <w:t>eBMS</w:t>
      </w:r>
      <w:proofErr w:type="spellEnd"/>
      <w:r w:rsidRPr="00E57687">
        <w:rPr>
          <w:rFonts w:ascii="Calibri Light" w:eastAsia="Calibri" w:hAnsi="Calibri Light" w:cs="Calibri Light"/>
          <w:color w:val="000000" w:themeColor="text1"/>
          <w:szCs w:val="24"/>
          <w:lang w:val="lt-LT"/>
        </w:rPr>
        <w:t xml:space="preserve"> metodiką, statistinę analizę, duomenų pateikimą </w:t>
      </w:r>
      <w:proofErr w:type="spellStart"/>
      <w:r w:rsidRPr="00E57687">
        <w:rPr>
          <w:rFonts w:ascii="Calibri Light" w:eastAsia="Calibri" w:hAnsi="Calibri Light" w:cs="Calibri Light"/>
          <w:color w:val="000000" w:themeColor="text1"/>
          <w:szCs w:val="24"/>
          <w:lang w:val="lt-LT"/>
        </w:rPr>
        <w:t>eBMS</w:t>
      </w:r>
      <w:proofErr w:type="spellEnd"/>
      <w:r w:rsidRPr="00E57687">
        <w:rPr>
          <w:rFonts w:ascii="Calibri Light" w:eastAsia="Calibri" w:hAnsi="Calibri Light" w:cs="Calibri Light"/>
          <w:color w:val="000000" w:themeColor="text1"/>
          <w:szCs w:val="24"/>
          <w:lang w:val="lt-LT"/>
        </w:rPr>
        <w:t xml:space="preserve"> suderinamu formatu, galutinės ataskaitos paruošimą. Paslaugos atliekamos vadovaujantis „Lietuvai priimtiniausios dieninių drugių stebėsenos ir pievų drugių indekso skaičiavimo programa“ (toliau – Programa).</w:t>
      </w:r>
    </w:p>
    <w:p w14:paraId="77326CE0" w14:textId="77777777" w:rsidR="00E57687" w:rsidRPr="00E57687" w:rsidRDefault="00E57687" w:rsidP="00E57687">
      <w:pPr>
        <w:spacing w:line="240" w:lineRule="auto"/>
        <w:rPr>
          <w:rFonts w:ascii="Calibri Light" w:eastAsia="Lucida Sans Unicode" w:hAnsi="Calibri Light" w:cs="Calibri Light"/>
          <w:color w:val="000000" w:themeColor="text1"/>
          <w:kern w:val="1"/>
          <w:szCs w:val="24"/>
          <w:lang w:val="lt-LT"/>
        </w:rPr>
      </w:pPr>
    </w:p>
    <w:p w14:paraId="6487BA8B" w14:textId="77777777" w:rsidR="00E57687" w:rsidRPr="00E57687" w:rsidRDefault="00E57687" w:rsidP="00E57687">
      <w:pPr>
        <w:spacing w:line="240" w:lineRule="auto"/>
        <w:rPr>
          <w:rFonts w:ascii="Calibri Light" w:eastAsia="Lucida Sans Unicode" w:hAnsi="Calibri Light" w:cs="Calibri Light"/>
          <w:color w:val="000000" w:themeColor="text1"/>
          <w:kern w:val="1"/>
          <w:szCs w:val="24"/>
          <w:lang w:val="lt-LT"/>
        </w:rPr>
      </w:pPr>
      <w:r w:rsidRPr="00E57687">
        <w:rPr>
          <w:rFonts w:ascii="Calibri Light" w:hAnsi="Calibri Light" w:cs="Calibri Light"/>
          <w:b/>
          <w:szCs w:val="24"/>
          <w:lang w:val="lt-LT"/>
        </w:rPr>
        <w:t xml:space="preserve">1. Darbo tikslas – </w:t>
      </w:r>
      <w:r w:rsidRPr="00E57687">
        <w:rPr>
          <w:rFonts w:ascii="Calibri Light" w:eastAsia="Lucida Sans Unicode" w:hAnsi="Calibri Light" w:cs="Calibri Light"/>
          <w:color w:val="000000" w:themeColor="text1"/>
          <w:kern w:val="1"/>
          <w:szCs w:val="24"/>
          <w:lang w:val="lt-LT"/>
        </w:rPr>
        <w:t>įgyvendinti</w:t>
      </w:r>
      <w:r w:rsidRPr="00E57687">
        <w:rPr>
          <w:rFonts w:ascii="Calibri Light" w:hAnsi="Calibri Light" w:cs="Calibri Light"/>
          <w:szCs w:val="24"/>
          <w:lang w:val="lt-LT"/>
        </w:rPr>
        <w:t xml:space="preserve"> </w:t>
      </w:r>
      <w:r w:rsidRPr="00E57687">
        <w:rPr>
          <w:rFonts w:ascii="Calibri Light" w:eastAsia="Lucida Sans Unicode" w:hAnsi="Calibri Light" w:cs="Calibri Light"/>
          <w:color w:val="000000" w:themeColor="text1"/>
          <w:kern w:val="1"/>
          <w:szCs w:val="24"/>
          <w:lang w:val="lt-LT"/>
        </w:rPr>
        <w:t xml:space="preserve">Europos Parlamento ir Tarybos Reglamento (ES) 2024/1991 2024 m. birželio 24 d. dėl gamtos atkūrimo, kuriuo iš dalies keičiamas Reglamentas (ES) 2022/869 (toliau – Reglamentas) </w:t>
      </w:r>
      <w:r w:rsidRPr="00E57687">
        <w:rPr>
          <w:rFonts w:ascii="Calibri Light" w:hAnsi="Calibri Light" w:cs="Calibri Light"/>
          <w:szCs w:val="24"/>
          <w:lang w:val="lt-LT"/>
        </w:rPr>
        <w:t>11</w:t>
      </w:r>
      <w:r w:rsidRPr="00E57687">
        <w:rPr>
          <w:rFonts w:ascii="Calibri Light" w:eastAsia="Lucida Sans Unicode" w:hAnsi="Calibri Light" w:cs="Calibri Light"/>
          <w:color w:val="000000" w:themeColor="text1"/>
          <w:kern w:val="1"/>
          <w:szCs w:val="24"/>
          <w:lang w:val="lt-LT"/>
        </w:rPr>
        <w:t xml:space="preserve"> straipsnio 2 dalies a punktą (OL L 2024/1991, 2024 7 29, p. 27), įdiegiant Programoje nustatytą stebėsenos sistemą Lietuvoje, siekiant: apskaičiuoti pievų drugių indekso pokyčius, įvertinti žemės ūkio ekosistemų biologinės įvairovės būklę ir įvertinti įdiegiamų priemonių, būtinų žemės ūkio ekosistemų biologinei įvairovei padidinti efektyvumą.</w:t>
      </w:r>
    </w:p>
    <w:p w14:paraId="460C595C" w14:textId="77777777" w:rsidR="00E57687" w:rsidRPr="00E57687" w:rsidRDefault="00E57687" w:rsidP="00E57687">
      <w:pPr>
        <w:spacing w:line="240" w:lineRule="auto"/>
        <w:rPr>
          <w:rFonts w:ascii="Calibri Light" w:eastAsia="Lucida Sans Unicode" w:hAnsi="Calibri Light" w:cs="Calibri Light"/>
          <w:color w:val="000000" w:themeColor="text1"/>
          <w:kern w:val="1"/>
          <w:szCs w:val="24"/>
          <w:lang w:val="lt-LT"/>
        </w:rPr>
      </w:pPr>
    </w:p>
    <w:p w14:paraId="62CD09B8" w14:textId="77777777" w:rsidR="00E57687" w:rsidRPr="00E57687" w:rsidRDefault="00E57687" w:rsidP="00E57687">
      <w:pPr>
        <w:widowControl w:val="0"/>
        <w:tabs>
          <w:tab w:val="left" w:pos="993"/>
        </w:tabs>
        <w:spacing w:line="240" w:lineRule="auto"/>
        <w:rPr>
          <w:rFonts w:ascii="Calibri Light" w:eastAsia="Lucida Sans Unicode" w:hAnsi="Calibri Light" w:cs="Calibri Light"/>
          <w:color w:val="000000" w:themeColor="text1"/>
          <w:kern w:val="1"/>
          <w:szCs w:val="24"/>
          <w:lang w:val="lt-LT"/>
        </w:rPr>
      </w:pPr>
      <w:r w:rsidRPr="00E57687">
        <w:rPr>
          <w:rFonts w:ascii="Calibri Light" w:hAnsi="Calibri Light" w:cs="Calibri Light"/>
          <w:b/>
          <w:szCs w:val="24"/>
          <w:lang w:val="lt-LT"/>
        </w:rPr>
        <w:t xml:space="preserve">2. Darbo uždavinys – </w:t>
      </w:r>
      <w:r w:rsidRPr="00E57687">
        <w:rPr>
          <w:rFonts w:ascii="Calibri Light" w:hAnsi="Calibri Light" w:cs="Calibri Light"/>
          <w:szCs w:val="24"/>
          <w:lang w:val="lt-LT"/>
        </w:rPr>
        <w:t xml:space="preserve">atlikti dieninių drugių stebėseną 2026 metais, vadovaujantis Programa surinkti kokybiškus, palyginamus duomenis </w:t>
      </w:r>
      <w:r w:rsidRPr="00E57687">
        <w:rPr>
          <w:rFonts w:ascii="Calibri Light" w:eastAsia="Lucida Sans Unicode" w:hAnsi="Calibri Light" w:cs="Calibri Light"/>
          <w:color w:val="000000" w:themeColor="text1"/>
          <w:kern w:val="1"/>
          <w:szCs w:val="24"/>
          <w:lang w:val="lt-LT"/>
        </w:rPr>
        <w:t xml:space="preserve">pievų drugių indekso </w:t>
      </w:r>
      <w:r w:rsidRPr="00E57687">
        <w:rPr>
          <w:rFonts w:ascii="Calibri Light" w:hAnsi="Calibri Light" w:cs="Calibri Light"/>
          <w:szCs w:val="24"/>
          <w:lang w:val="lt-LT"/>
        </w:rPr>
        <w:t>skaičiavimui, nustatyti populiacijų tendencijas,</w:t>
      </w:r>
      <w:r w:rsidRPr="00E57687">
        <w:rPr>
          <w:rFonts w:ascii="Calibri Light" w:hAnsi="Calibri Light" w:cs="Calibri Light"/>
          <w:b/>
          <w:szCs w:val="24"/>
          <w:lang w:val="lt-LT"/>
        </w:rPr>
        <w:t xml:space="preserve"> </w:t>
      </w:r>
      <w:r w:rsidRPr="00E57687">
        <w:rPr>
          <w:rFonts w:ascii="Calibri Light" w:hAnsi="Calibri Light" w:cs="Calibri Light"/>
          <w:szCs w:val="24"/>
          <w:lang w:val="lt-LT"/>
        </w:rPr>
        <w:t>u</w:t>
      </w:r>
      <w:r w:rsidRPr="00E57687">
        <w:rPr>
          <w:rFonts w:ascii="Calibri Light" w:eastAsia="Lucida Sans Unicode" w:hAnsi="Calibri Light" w:cs="Calibri Light"/>
          <w:color w:val="000000" w:themeColor="text1"/>
          <w:kern w:val="1"/>
          <w:szCs w:val="24"/>
          <w:lang w:val="lt-LT"/>
        </w:rPr>
        <w:t>žtikrinti standartizuotą, palyginamą ir patikimą pievų drugių indekso (</w:t>
      </w:r>
      <w:proofErr w:type="spellStart"/>
      <w:r w:rsidRPr="00E57687">
        <w:rPr>
          <w:rFonts w:ascii="Calibri Light" w:eastAsia="Lucida Sans Unicode" w:hAnsi="Calibri Light" w:cs="Calibri Light"/>
          <w:color w:val="000000" w:themeColor="text1"/>
          <w:kern w:val="1"/>
          <w:szCs w:val="24"/>
          <w:lang w:val="lt-LT"/>
        </w:rPr>
        <w:t>Grassland</w:t>
      </w:r>
      <w:proofErr w:type="spellEnd"/>
      <w:r w:rsidRPr="00E57687">
        <w:rPr>
          <w:rFonts w:ascii="Calibri Light" w:eastAsia="Lucida Sans Unicode" w:hAnsi="Calibri Light" w:cs="Calibri Light"/>
          <w:color w:val="000000" w:themeColor="text1"/>
          <w:kern w:val="1"/>
          <w:szCs w:val="24"/>
          <w:lang w:val="lt-LT"/>
        </w:rPr>
        <w:t xml:space="preserve"> </w:t>
      </w:r>
      <w:proofErr w:type="spellStart"/>
      <w:r w:rsidRPr="00E57687">
        <w:rPr>
          <w:rFonts w:ascii="Calibri Light" w:eastAsia="Lucida Sans Unicode" w:hAnsi="Calibri Light" w:cs="Calibri Light"/>
          <w:color w:val="000000" w:themeColor="text1"/>
          <w:kern w:val="1"/>
          <w:szCs w:val="24"/>
          <w:lang w:val="lt-LT"/>
        </w:rPr>
        <w:t>Butterfly</w:t>
      </w:r>
      <w:proofErr w:type="spellEnd"/>
      <w:r w:rsidRPr="00E57687">
        <w:rPr>
          <w:rFonts w:ascii="Calibri Light" w:eastAsia="Lucida Sans Unicode" w:hAnsi="Calibri Light" w:cs="Calibri Light"/>
          <w:color w:val="000000" w:themeColor="text1"/>
          <w:kern w:val="1"/>
          <w:szCs w:val="24"/>
          <w:lang w:val="lt-LT"/>
        </w:rPr>
        <w:t xml:space="preserve"> </w:t>
      </w:r>
      <w:proofErr w:type="spellStart"/>
      <w:r w:rsidRPr="00E57687">
        <w:rPr>
          <w:rFonts w:ascii="Calibri Light" w:eastAsia="Lucida Sans Unicode" w:hAnsi="Calibri Light" w:cs="Calibri Light"/>
          <w:color w:val="000000" w:themeColor="text1"/>
          <w:kern w:val="1"/>
          <w:szCs w:val="24"/>
          <w:lang w:val="lt-LT"/>
        </w:rPr>
        <w:t>Index</w:t>
      </w:r>
      <w:proofErr w:type="spellEnd"/>
      <w:r w:rsidRPr="00E57687">
        <w:rPr>
          <w:rFonts w:ascii="Calibri Light" w:eastAsia="Lucida Sans Unicode" w:hAnsi="Calibri Light" w:cs="Calibri Light"/>
          <w:color w:val="000000" w:themeColor="text1"/>
          <w:kern w:val="1"/>
          <w:szCs w:val="24"/>
          <w:lang w:val="lt-LT"/>
        </w:rPr>
        <w:t xml:space="preserve">) apskaičiavimą Lietuvoje, suderintą su ES reikalavimais ir </w:t>
      </w:r>
      <w:proofErr w:type="spellStart"/>
      <w:r w:rsidRPr="00E57687">
        <w:rPr>
          <w:rFonts w:ascii="Calibri Light" w:eastAsia="Lucida Sans Unicode" w:hAnsi="Calibri Light" w:cs="Calibri Light"/>
          <w:color w:val="000000" w:themeColor="text1"/>
          <w:kern w:val="1"/>
          <w:szCs w:val="24"/>
          <w:lang w:val="lt-LT"/>
        </w:rPr>
        <w:t>eBMS</w:t>
      </w:r>
      <w:proofErr w:type="spellEnd"/>
      <w:r w:rsidRPr="00E57687">
        <w:rPr>
          <w:rFonts w:ascii="Calibri Light" w:eastAsia="Lucida Sans Unicode" w:hAnsi="Calibri Light" w:cs="Calibri Light"/>
          <w:color w:val="000000" w:themeColor="text1"/>
          <w:kern w:val="1"/>
          <w:szCs w:val="24"/>
          <w:lang w:val="lt-LT"/>
        </w:rPr>
        <w:t xml:space="preserve"> praktikomis.</w:t>
      </w:r>
    </w:p>
    <w:p w14:paraId="6EFAB5E0" w14:textId="77777777" w:rsidR="00E57687" w:rsidRPr="00E57687" w:rsidRDefault="00E57687" w:rsidP="00E57687">
      <w:pPr>
        <w:spacing w:line="240" w:lineRule="auto"/>
        <w:rPr>
          <w:rFonts w:ascii="Calibri Light" w:hAnsi="Calibri Light" w:cs="Calibri Light"/>
          <w:szCs w:val="24"/>
          <w:lang w:val="lt-LT"/>
        </w:rPr>
      </w:pPr>
    </w:p>
    <w:p w14:paraId="23205102" w14:textId="77777777" w:rsidR="00E57687" w:rsidRPr="00E57687" w:rsidRDefault="00E57687" w:rsidP="00E57687">
      <w:pPr>
        <w:widowControl w:val="0"/>
        <w:tabs>
          <w:tab w:val="left" w:pos="993"/>
        </w:tabs>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Uždavinio veiklos: </w:t>
      </w:r>
    </w:p>
    <w:p w14:paraId="29D06C4E"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2.1.1. Pagal Reglamento 20 straipsnio 9 dalį, stebėsenos sistemos veikimas gali būti grindžiamas piliečių mokslo duomenimis, todėl šioje stebėsenoje gali būti naudojami piliečių mokslo duomenys. Paslaugų teikėjas privalo: pritraukti ir apmokyti pagal Programos metodiką savanorius arba lauko darbuotojus, surinkti jų duomenis į bendrą duomenų rinkinį, atlikti darbų ir surinktų duomenų kokybės kontrolę; </w:t>
      </w:r>
    </w:p>
    <w:p w14:paraId="3BD7B71D"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2.1.2. Stebėseną atlikti 50 vietų, kurios nurodytos pridedamame Programos GIS duomenų aplanke. Jei vieta tampa laikinai neprieinama dėl objektyvių priežasčių, Paslaugų teikėjas privalo parinkti alternatyvią vietą iš Programoje suderinto rezervinio sąrašo; </w:t>
      </w:r>
    </w:p>
    <w:p w14:paraId="5D98B803"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2.1.3. Stebėsena vykdoma moksliškai pagrįstu ir kitose ES šalyse naudojamu </w:t>
      </w:r>
      <w:proofErr w:type="spellStart"/>
      <w:r w:rsidRPr="00E57687">
        <w:rPr>
          <w:rFonts w:ascii="Calibri Light" w:hAnsi="Calibri Light" w:cs="Calibri Light"/>
          <w:szCs w:val="24"/>
          <w:lang w:val="lt-LT"/>
        </w:rPr>
        <w:t>Pollard’o</w:t>
      </w:r>
      <w:proofErr w:type="spellEnd"/>
      <w:r w:rsidRPr="00E57687">
        <w:rPr>
          <w:rFonts w:ascii="Calibri Light" w:hAnsi="Calibri Light" w:cs="Calibri Light"/>
          <w:szCs w:val="24"/>
          <w:lang w:val="lt-LT"/>
        </w:rPr>
        <w:t xml:space="preserve"> </w:t>
      </w:r>
      <w:proofErr w:type="spellStart"/>
      <w:r w:rsidRPr="00E57687">
        <w:rPr>
          <w:rFonts w:ascii="Calibri Light" w:hAnsi="Calibri Light" w:cs="Calibri Light"/>
          <w:szCs w:val="24"/>
          <w:lang w:val="lt-LT"/>
        </w:rPr>
        <w:t>transektiniu</w:t>
      </w:r>
      <w:proofErr w:type="spellEnd"/>
      <w:r w:rsidRPr="00E57687">
        <w:rPr>
          <w:rFonts w:ascii="Calibri Light" w:hAnsi="Calibri Light" w:cs="Calibri Light"/>
          <w:szCs w:val="24"/>
          <w:lang w:val="lt-LT"/>
        </w:rPr>
        <w:t xml:space="preserve"> metodu, kur stebėsenai parenkami 1000 m ilgio maršrutai, stebėjimo metu </w:t>
      </w:r>
      <w:proofErr w:type="spellStart"/>
      <w:r w:rsidRPr="00E57687">
        <w:rPr>
          <w:rFonts w:ascii="Calibri Light" w:hAnsi="Calibri Light" w:cs="Calibri Light"/>
          <w:szCs w:val="24"/>
          <w:lang w:val="lt-LT"/>
        </w:rPr>
        <w:t>transekta</w:t>
      </w:r>
      <w:proofErr w:type="spellEnd"/>
      <w:r w:rsidRPr="00E57687">
        <w:rPr>
          <w:rFonts w:ascii="Calibri Light" w:hAnsi="Calibri Light" w:cs="Calibri Light"/>
          <w:szCs w:val="24"/>
          <w:lang w:val="lt-LT"/>
        </w:rPr>
        <w:t xml:space="preserve"> suskaidoma atkarpomis po 50 m., o visos atkarpos priskiriamos tam tikram buveinės tipui, per kurį eina maršrutas, pvz.: pieva, miškas, dirbami laukai, šienaujama ar ganoma pieva, pelkė, ežero/upės pakrantė ir kt.; </w:t>
      </w:r>
    </w:p>
    <w:p w14:paraId="46D83B2F"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2.1.4. </w:t>
      </w:r>
      <w:proofErr w:type="spellStart"/>
      <w:r w:rsidRPr="00E57687">
        <w:rPr>
          <w:rFonts w:ascii="Calibri Light" w:hAnsi="Calibri Light" w:cs="Calibri Light"/>
          <w:szCs w:val="24"/>
          <w:lang w:val="lt-LT"/>
        </w:rPr>
        <w:t>Transektos</w:t>
      </w:r>
      <w:proofErr w:type="spellEnd"/>
      <w:r w:rsidRPr="00E57687">
        <w:rPr>
          <w:rFonts w:ascii="Calibri Light" w:hAnsi="Calibri Light" w:cs="Calibri Light"/>
          <w:szCs w:val="24"/>
          <w:lang w:val="lt-LT"/>
        </w:rPr>
        <w:t xml:space="preserve"> maršruto, atkarpų pradžios ir pabaigos taškų koordinatės turi būti geografiškai susietos ir pažymėtos žemėlapyje prieš pradedant rinkti duomenis, tai daroma geografinių informacinių sistemų (GIS) programomis, ar </w:t>
      </w:r>
      <w:proofErr w:type="spellStart"/>
      <w:r w:rsidRPr="00E57687">
        <w:rPr>
          <w:rFonts w:ascii="Calibri Light" w:hAnsi="Calibri Light" w:cs="Calibri Light"/>
          <w:szCs w:val="24"/>
          <w:lang w:val="lt-LT"/>
        </w:rPr>
        <w:t>transektos</w:t>
      </w:r>
      <w:proofErr w:type="spellEnd"/>
      <w:r w:rsidRPr="00E57687">
        <w:rPr>
          <w:rFonts w:ascii="Calibri Light" w:hAnsi="Calibri Light" w:cs="Calibri Light"/>
          <w:szCs w:val="24"/>
          <w:lang w:val="lt-LT"/>
        </w:rPr>
        <w:t xml:space="preserve"> maršrutą braižant užsiregistravus https://butterfly-monitoring.net/ internetinėje svetainėje taip, kaip nurodyta Programoje; </w:t>
      </w:r>
    </w:p>
    <w:p w14:paraId="706349B8"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lastRenderedPageBreak/>
        <w:t xml:space="preserve">2.1.5. </w:t>
      </w:r>
      <w:proofErr w:type="spellStart"/>
      <w:r w:rsidRPr="00E57687">
        <w:rPr>
          <w:rFonts w:ascii="Calibri Light" w:hAnsi="Calibri Light" w:cs="Calibri Light"/>
          <w:szCs w:val="24"/>
          <w:lang w:val="lt-LT"/>
        </w:rPr>
        <w:t>Transekta</w:t>
      </w:r>
      <w:proofErr w:type="spellEnd"/>
      <w:r w:rsidRPr="00E57687">
        <w:rPr>
          <w:rFonts w:ascii="Calibri Light" w:hAnsi="Calibri Light" w:cs="Calibri Light"/>
          <w:szCs w:val="24"/>
          <w:lang w:val="lt-LT"/>
        </w:rPr>
        <w:t xml:space="preserve"> kiekvieną kartą pradedama eiti iš to paties taško ir ta pačia kryptimi, einant </w:t>
      </w:r>
      <w:proofErr w:type="spellStart"/>
      <w:r w:rsidRPr="00E57687">
        <w:rPr>
          <w:rFonts w:ascii="Calibri Light" w:hAnsi="Calibri Light" w:cs="Calibri Light"/>
          <w:szCs w:val="24"/>
          <w:lang w:val="lt-LT"/>
        </w:rPr>
        <w:t>transekta</w:t>
      </w:r>
      <w:proofErr w:type="spellEnd"/>
      <w:r w:rsidRPr="00E57687">
        <w:rPr>
          <w:rFonts w:ascii="Calibri Light" w:hAnsi="Calibri Light" w:cs="Calibri Light"/>
          <w:szCs w:val="24"/>
          <w:lang w:val="lt-LT"/>
        </w:rPr>
        <w:t xml:space="preserve"> drugiai stebimi arba gaudomi entomologiniu tinkleliu apskaitos erdvėje: 2,5 m į abi puses nuo stebėtojo, 5 m prieš stebėtoją ir 5 m virš stebėtojo; </w:t>
      </w:r>
    </w:p>
    <w:p w14:paraId="2C101B45"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2.1.6. Stebėsenos vietose registruojamos visos aptinkamos dieninių drugių rūšys ir jų gausumas (individų skaičius) vertinamoje atkarpoje, nepriklausomai, ar jos yra naudojamos pievų drugių indeksui įvertinti, ar ne, o duomenys registruojami popierinėje iš anksto paruoštoje lauko apskaitos formoje (Programos 1 priedas) arba naudojant mobiliąją programėlę “</w:t>
      </w:r>
      <w:proofErr w:type="spellStart"/>
      <w:r w:rsidRPr="00E57687">
        <w:rPr>
          <w:rFonts w:ascii="Calibri Light" w:hAnsi="Calibri Light" w:cs="Calibri Light"/>
          <w:szCs w:val="24"/>
          <w:lang w:val="lt-LT"/>
        </w:rPr>
        <w:t>ButterflyCount</w:t>
      </w:r>
      <w:proofErr w:type="spellEnd"/>
      <w:r w:rsidRPr="00E57687">
        <w:rPr>
          <w:rFonts w:ascii="Calibri Light" w:hAnsi="Calibri Light" w:cs="Calibri Light"/>
          <w:szCs w:val="24"/>
          <w:lang w:val="lt-LT"/>
        </w:rPr>
        <w:t xml:space="preserve">”, kurioje jau yra geografiškai susieta ir žemėlapyje pažymėta </w:t>
      </w:r>
      <w:proofErr w:type="spellStart"/>
      <w:r w:rsidRPr="00E57687">
        <w:rPr>
          <w:rFonts w:ascii="Calibri Light" w:hAnsi="Calibri Light" w:cs="Calibri Light"/>
          <w:szCs w:val="24"/>
          <w:lang w:val="lt-LT"/>
        </w:rPr>
        <w:t>transekta</w:t>
      </w:r>
      <w:proofErr w:type="spellEnd"/>
      <w:r w:rsidRPr="00E57687">
        <w:rPr>
          <w:rFonts w:ascii="Calibri Light" w:hAnsi="Calibri Light" w:cs="Calibri Light"/>
          <w:szCs w:val="24"/>
          <w:lang w:val="lt-LT"/>
        </w:rPr>
        <w:t xml:space="preserve"> ir jos atkarpos. Jei duomenys suvedami į anketą, privaloma užtikrinti šių duomenų perkėlimą į bendrą duomenų rinkinį; </w:t>
      </w:r>
    </w:p>
    <w:p w14:paraId="00F2F0A0"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2.1.7. Vienai </w:t>
      </w:r>
      <w:proofErr w:type="spellStart"/>
      <w:r w:rsidRPr="00E57687">
        <w:rPr>
          <w:rFonts w:ascii="Calibri Light" w:hAnsi="Calibri Light" w:cs="Calibri Light"/>
          <w:szCs w:val="24"/>
          <w:lang w:val="lt-LT"/>
        </w:rPr>
        <w:t>transektai</w:t>
      </w:r>
      <w:proofErr w:type="spellEnd"/>
      <w:r w:rsidRPr="00E57687">
        <w:rPr>
          <w:rFonts w:ascii="Calibri Light" w:hAnsi="Calibri Light" w:cs="Calibri Light"/>
          <w:szCs w:val="24"/>
          <w:lang w:val="lt-LT"/>
        </w:rPr>
        <w:t xml:space="preserve"> yra skiriama ne daugiau kaip 60 min., į šį laiką neįtraukiamas laikas, reikalingas skrydyje neidentifikuojamų drugių sugavimui, identifikavimui ir stebėjimo duomenų suvedimui; </w:t>
      </w:r>
    </w:p>
    <w:p w14:paraId="0305D357"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2.1.8. Stebėsena vykdoma tarp 10:00 ir 17:00 valandų, oro temperatūrai esant nuo 13 °C ir </w:t>
      </w:r>
      <w:proofErr w:type="spellStart"/>
      <w:r w:rsidRPr="00E57687">
        <w:rPr>
          <w:rFonts w:ascii="Calibri Light" w:hAnsi="Calibri Light" w:cs="Calibri Light"/>
          <w:szCs w:val="24"/>
          <w:lang w:val="lt-LT"/>
        </w:rPr>
        <w:t>saulėtumui</w:t>
      </w:r>
      <w:proofErr w:type="spellEnd"/>
      <w:r w:rsidRPr="00E57687">
        <w:rPr>
          <w:rFonts w:ascii="Calibri Light" w:hAnsi="Calibri Light" w:cs="Calibri Light"/>
          <w:szCs w:val="24"/>
          <w:lang w:val="lt-LT"/>
        </w:rPr>
        <w:t xml:space="preserve"> nuo 60 % (arba iki 40 % debesuotumui), esant ne stipresniam, nei vidutiniam vėjo greičiui (vėjo greitis pagal </w:t>
      </w:r>
      <w:proofErr w:type="spellStart"/>
      <w:r w:rsidRPr="00E57687">
        <w:rPr>
          <w:rFonts w:ascii="Calibri Light" w:hAnsi="Calibri Light" w:cs="Calibri Light"/>
          <w:szCs w:val="24"/>
          <w:lang w:val="lt-LT"/>
        </w:rPr>
        <w:t>Boforto</w:t>
      </w:r>
      <w:proofErr w:type="spellEnd"/>
      <w:r w:rsidRPr="00E57687">
        <w:rPr>
          <w:rFonts w:ascii="Calibri Light" w:hAnsi="Calibri Light" w:cs="Calibri Light"/>
          <w:szCs w:val="24"/>
          <w:lang w:val="lt-LT"/>
        </w:rPr>
        <w:t xml:space="preserve"> skalę neviršija 5 (</w:t>
      </w:r>
      <w:proofErr w:type="spellStart"/>
      <w:r w:rsidRPr="00E57687">
        <w:rPr>
          <w:rFonts w:ascii="Calibri Light" w:hAnsi="Calibri Light" w:cs="Calibri Light"/>
          <w:szCs w:val="24"/>
          <w:lang w:val="lt-LT"/>
        </w:rPr>
        <w:t>Boforto</w:t>
      </w:r>
      <w:proofErr w:type="spellEnd"/>
      <w:r w:rsidRPr="00E57687">
        <w:rPr>
          <w:rFonts w:ascii="Calibri Light" w:hAnsi="Calibri Light" w:cs="Calibri Light"/>
          <w:szCs w:val="24"/>
          <w:lang w:val="lt-LT"/>
        </w:rPr>
        <w:t xml:space="preserve"> skalė Programos 2 priede)), lietui lyjant stebėsena nevykdoma. Neįvykus stebėjimams dėl oro sąlygų, privaloma juos perkelti į artimiausią tinkamą dieną; </w:t>
      </w:r>
    </w:p>
    <w:p w14:paraId="11896057"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2.1.9. Monitoringo laikotarpio metu turi įvykti bent 5 stebėjimai šiais intervalais: 1) gegužės 10 d. – gegužės 25 d., 2) birželio 1 d. – birželio 15 d., 3) birželio 20 d. – liepos 5 d.; 4) liepos 15 d. – rugpjūčio 1 d.; 5) rugpjūčio 10 d. – rugpjūčio 31 d.. </w:t>
      </w:r>
    </w:p>
    <w:p w14:paraId="5E419D44"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2.2. Paruošti darbų atlikimo ataskaitą, naudojant surinktus duomenis, kaip nurodyta Programos 7.2. skyriuje “Statistinės analizės žingsniai”. Ataskaitoje aprašyti surinktus duomenis ir naudojant</w:t>
      </w:r>
      <w:r w:rsidRPr="00E57687">
        <w:rPr>
          <w:rFonts w:ascii="Calibri Light" w:eastAsia="Calibri" w:hAnsi="Calibri Light" w:cs="Calibri Light"/>
          <w:color w:val="000000" w:themeColor="text1"/>
          <w:szCs w:val="24"/>
          <w:lang w:val="lt-LT"/>
        </w:rPr>
        <w:t xml:space="preserve"> „</w:t>
      </w:r>
      <w:proofErr w:type="spellStart"/>
      <w:r w:rsidRPr="00E57687">
        <w:rPr>
          <w:rFonts w:ascii="Calibri Light" w:hAnsi="Calibri Light" w:cs="Calibri Light"/>
          <w:szCs w:val="24"/>
          <w:lang w:val="lt-LT"/>
        </w:rPr>
        <w:t>RStudio</w:t>
      </w:r>
      <w:proofErr w:type="spellEnd"/>
      <w:r w:rsidRPr="00E57687">
        <w:rPr>
          <w:rFonts w:ascii="Calibri Light" w:eastAsia="Calibri" w:hAnsi="Calibri Light" w:cs="Calibri Light"/>
          <w:color w:val="000000" w:themeColor="text1"/>
          <w:szCs w:val="24"/>
          <w:lang w:val="lt-LT"/>
        </w:rPr>
        <w:t>“</w:t>
      </w:r>
      <w:r w:rsidRPr="00E57687">
        <w:rPr>
          <w:rFonts w:ascii="Calibri Light" w:hAnsi="Calibri Light" w:cs="Calibri Light"/>
          <w:szCs w:val="24"/>
          <w:lang w:val="lt-LT"/>
        </w:rPr>
        <w:t xml:space="preserve"> programinę įrangą aprašyti gautus rezultatus, atlikus šiuos statistinės analizės žingsnius: </w:t>
      </w:r>
    </w:p>
    <w:p w14:paraId="163B18FA"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1 žingsnis – įkeliami vizitų ir skaičiavimų duomenys; </w:t>
      </w:r>
    </w:p>
    <w:p w14:paraId="7439F3C0"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 žingsnis – sukuriama bendra laiko eilutė ir apibrėžiamas stebėjimo sezonas; </w:t>
      </w:r>
    </w:p>
    <w:p w14:paraId="6E491125"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3 žingsnis – prie laiko karkaso prijungiami vietų vizitai ir konkrečios rūšies stebėjimų duomenys; </w:t>
      </w:r>
    </w:p>
    <w:p w14:paraId="0423B726"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4 žingsnis – naudojant GAM (</w:t>
      </w:r>
      <w:proofErr w:type="spellStart"/>
      <w:r w:rsidRPr="00E57687">
        <w:rPr>
          <w:rFonts w:ascii="Calibri Light" w:hAnsi="Calibri Light" w:cs="Calibri Light"/>
          <w:szCs w:val="24"/>
          <w:lang w:val="lt-LT"/>
        </w:rPr>
        <w:t>GamFamily</w:t>
      </w:r>
      <w:proofErr w:type="spellEnd"/>
      <w:r w:rsidRPr="00E57687">
        <w:rPr>
          <w:rFonts w:ascii="Calibri Light" w:hAnsi="Calibri Light" w:cs="Calibri Light"/>
          <w:szCs w:val="24"/>
          <w:lang w:val="lt-LT"/>
        </w:rPr>
        <w:t xml:space="preserve"> – tikimybinis skirstinys GAM modeliui) apskaičiuojama metinė aktyvumo kreivė (</w:t>
      </w:r>
      <w:proofErr w:type="spellStart"/>
      <w:r w:rsidRPr="00E57687">
        <w:rPr>
          <w:rFonts w:ascii="Calibri Light" w:hAnsi="Calibri Light" w:cs="Calibri Light"/>
          <w:szCs w:val="24"/>
          <w:lang w:val="lt-LT"/>
        </w:rPr>
        <w:t>fenologija</w:t>
      </w:r>
      <w:proofErr w:type="spellEnd"/>
      <w:r w:rsidRPr="00E57687">
        <w:rPr>
          <w:rFonts w:ascii="Calibri Light" w:hAnsi="Calibri Light" w:cs="Calibri Light"/>
          <w:szCs w:val="24"/>
          <w:lang w:val="lt-LT"/>
        </w:rPr>
        <w:t>);</w:t>
      </w:r>
    </w:p>
    <w:p w14:paraId="6935E646"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5 žingsnis – remiantis </w:t>
      </w:r>
      <w:proofErr w:type="spellStart"/>
      <w:r w:rsidRPr="00E57687">
        <w:rPr>
          <w:rFonts w:ascii="Calibri Light" w:hAnsi="Calibri Light" w:cs="Calibri Light"/>
          <w:szCs w:val="24"/>
          <w:lang w:val="lt-LT"/>
        </w:rPr>
        <w:t>fenologija</w:t>
      </w:r>
      <w:proofErr w:type="spellEnd"/>
      <w:r w:rsidRPr="00E57687">
        <w:rPr>
          <w:rFonts w:ascii="Calibri Light" w:hAnsi="Calibri Light" w:cs="Calibri Light"/>
          <w:szCs w:val="24"/>
          <w:lang w:val="lt-LT"/>
        </w:rPr>
        <w:t xml:space="preserve"> priskiriami (apskaičiuojami) trūkstami stebėjimai; </w:t>
      </w:r>
    </w:p>
    <w:p w14:paraId="53CFF17B"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6 žingsnis – apskaičiuojami kiekvienos vietos metiniai indeksai; </w:t>
      </w:r>
    </w:p>
    <w:p w14:paraId="6B6FE4A8"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7 žingsnis – GLM modeliu (bendrasis tiesinis modelis, kuriame vieta ir metai naudojami kaip </w:t>
      </w:r>
      <w:proofErr w:type="spellStart"/>
      <w:r w:rsidRPr="00E57687">
        <w:rPr>
          <w:rFonts w:ascii="Calibri Light" w:hAnsi="Calibri Light" w:cs="Calibri Light"/>
          <w:szCs w:val="24"/>
          <w:lang w:val="lt-LT"/>
        </w:rPr>
        <w:t>faktoriniai</w:t>
      </w:r>
      <w:proofErr w:type="spellEnd"/>
      <w:r w:rsidRPr="00E57687">
        <w:rPr>
          <w:rFonts w:ascii="Calibri Light" w:hAnsi="Calibri Light" w:cs="Calibri Light"/>
          <w:szCs w:val="24"/>
          <w:lang w:val="lt-LT"/>
        </w:rPr>
        <w:t xml:space="preserve"> kintamieji, leidžiantys atskirti erdvinį (vietos) ir laikinį (metų) efektus) sudaromi metiniai suvestiniai indeksai visoms stebėjimo vietoms; </w:t>
      </w:r>
    </w:p>
    <w:p w14:paraId="3EA3ED3A"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8 žingsnis – </w:t>
      </w:r>
      <w:proofErr w:type="spellStart"/>
      <w:r w:rsidRPr="00E57687">
        <w:rPr>
          <w:rFonts w:ascii="Calibri Light" w:hAnsi="Calibri Light" w:cs="Calibri Light"/>
          <w:szCs w:val="24"/>
          <w:lang w:val="lt-LT"/>
        </w:rPr>
        <w:t>Bootstrap</w:t>
      </w:r>
      <w:proofErr w:type="spellEnd"/>
      <w:r w:rsidRPr="00E57687">
        <w:rPr>
          <w:rFonts w:ascii="Calibri Light" w:hAnsi="Calibri Light" w:cs="Calibri Light"/>
          <w:szCs w:val="24"/>
          <w:lang w:val="lt-LT"/>
        </w:rPr>
        <w:t xml:space="preserve"> metodu apskaičiuojami 95 % </w:t>
      </w:r>
      <w:proofErr w:type="spellStart"/>
      <w:r w:rsidRPr="00E57687">
        <w:rPr>
          <w:rFonts w:ascii="Calibri Light" w:hAnsi="Calibri Light" w:cs="Calibri Light"/>
          <w:szCs w:val="24"/>
          <w:lang w:val="lt-LT"/>
        </w:rPr>
        <w:t>pasikliautiniai</w:t>
      </w:r>
      <w:proofErr w:type="spellEnd"/>
      <w:r w:rsidRPr="00E57687">
        <w:rPr>
          <w:rFonts w:ascii="Calibri Light" w:hAnsi="Calibri Light" w:cs="Calibri Light"/>
          <w:szCs w:val="24"/>
          <w:lang w:val="lt-LT"/>
        </w:rPr>
        <w:t xml:space="preserve"> intervalai ir nubraižoma tendencija. </w:t>
      </w:r>
    </w:p>
    <w:p w14:paraId="31D0AF00"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2.3. Kartu su tekstine ataskaita MS Word formatu pateikti rūšių stebėjimo duomenis MS Excel formatu arba </w:t>
      </w:r>
      <w:proofErr w:type="spellStart"/>
      <w:r w:rsidRPr="00E57687">
        <w:rPr>
          <w:rFonts w:ascii="Calibri Light" w:eastAsia="Calibri" w:hAnsi="Calibri Light" w:cs="Calibri Light"/>
          <w:color w:val="000000" w:themeColor="text1"/>
          <w:szCs w:val="24"/>
          <w:lang w:val="lt-LT"/>
        </w:rPr>
        <w:t>eBMS</w:t>
      </w:r>
      <w:proofErr w:type="spellEnd"/>
      <w:r w:rsidRPr="00E57687">
        <w:rPr>
          <w:rFonts w:ascii="Calibri Light" w:eastAsia="Calibri" w:hAnsi="Calibri Light" w:cs="Calibri Light"/>
          <w:color w:val="000000" w:themeColor="text1"/>
          <w:szCs w:val="24"/>
          <w:lang w:val="lt-LT"/>
        </w:rPr>
        <w:t xml:space="preserve"> suderinamu formatu</w:t>
      </w:r>
      <w:r w:rsidRPr="00E57687">
        <w:rPr>
          <w:rFonts w:ascii="Calibri Light" w:hAnsi="Calibri Light" w:cs="Calibri Light"/>
          <w:szCs w:val="24"/>
          <w:lang w:val="lt-LT"/>
        </w:rPr>
        <w:t>.</w:t>
      </w:r>
    </w:p>
    <w:p w14:paraId="2DD6602D" w14:textId="77777777" w:rsidR="00E57687" w:rsidRPr="00E57687" w:rsidRDefault="00E57687" w:rsidP="00E57687">
      <w:pPr>
        <w:spacing w:line="240" w:lineRule="auto"/>
        <w:rPr>
          <w:rFonts w:ascii="Calibri Light" w:hAnsi="Calibri Light" w:cs="Calibri Light"/>
          <w:szCs w:val="24"/>
          <w:highlight w:val="yellow"/>
          <w:lang w:val="lt-LT"/>
        </w:rPr>
      </w:pPr>
    </w:p>
    <w:p w14:paraId="14347BA3"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b/>
          <w:bCs/>
          <w:szCs w:val="24"/>
          <w:lang w:val="lt-LT"/>
        </w:rPr>
        <w:t>3. Finansavimo šaltinis.</w:t>
      </w:r>
      <w:r w:rsidRPr="00E57687">
        <w:rPr>
          <w:rFonts w:ascii="Calibri Light" w:hAnsi="Calibri Light" w:cs="Calibri Light"/>
          <w:szCs w:val="24"/>
          <w:lang w:val="lt-LT"/>
        </w:rPr>
        <w:t xml:space="preserve"> Projektas finansuojamas Lietuvos Respublikos aplinkos apsaugos rėmimo programos lėšomis.</w:t>
      </w:r>
    </w:p>
    <w:p w14:paraId="3C77D529" w14:textId="77777777" w:rsidR="00E57687" w:rsidRPr="00E57687" w:rsidRDefault="00E57687" w:rsidP="00E57687">
      <w:pPr>
        <w:spacing w:line="240" w:lineRule="auto"/>
        <w:rPr>
          <w:rFonts w:ascii="Calibri Light" w:hAnsi="Calibri Light" w:cs="Calibri Light"/>
          <w:szCs w:val="24"/>
          <w:highlight w:val="yellow"/>
          <w:lang w:val="lt-LT"/>
        </w:rPr>
      </w:pPr>
    </w:p>
    <w:p w14:paraId="5C396188" w14:textId="77777777" w:rsidR="00E57687" w:rsidRPr="00E57687" w:rsidRDefault="00E57687" w:rsidP="00E57687">
      <w:pPr>
        <w:spacing w:line="240" w:lineRule="auto"/>
        <w:rPr>
          <w:rFonts w:ascii="Calibri Light" w:hAnsi="Calibri Light" w:cs="Calibri Light"/>
          <w:b/>
          <w:bCs/>
          <w:lang w:val="lt-LT"/>
        </w:rPr>
      </w:pPr>
      <w:r w:rsidRPr="00E57687">
        <w:rPr>
          <w:rFonts w:ascii="Calibri Light" w:hAnsi="Calibri Light" w:cs="Calibri Light"/>
          <w:b/>
          <w:bCs/>
          <w:lang w:val="lt-LT"/>
        </w:rPr>
        <w:lastRenderedPageBreak/>
        <w:t xml:space="preserve">4. Paslaugos atlikimo terminas </w:t>
      </w:r>
      <w:r w:rsidRPr="00E57687">
        <w:rPr>
          <w:rFonts w:ascii="Calibri Light" w:hAnsi="Calibri Light" w:cs="Calibri Light"/>
          <w:lang w:val="lt-LT"/>
        </w:rPr>
        <w:t xml:space="preserve">– iki 2026 m. lapkričio 13 d. Į šį terminą įskaičiuojamas galutinės ataskaitos kartu su bendru duomenų rinkiniu pateikimas iki 2026 m. spalio 15 d., Užsakovo pastabų / pasiūlymų pateikimas, Paslaugų teikėjo atliktas patikslinimas ir Užsakovo suderinimo išvados pateikimas. </w:t>
      </w:r>
    </w:p>
    <w:p w14:paraId="205F7DDE" w14:textId="77777777" w:rsidR="00E57687" w:rsidRPr="00E57687" w:rsidRDefault="00E57687" w:rsidP="00E57687">
      <w:pPr>
        <w:spacing w:line="240" w:lineRule="auto"/>
        <w:rPr>
          <w:rFonts w:ascii="Calibri Light" w:hAnsi="Calibri Light" w:cs="Calibri Light"/>
          <w:highlight w:val="yellow"/>
          <w:lang w:val="lt-LT"/>
        </w:rPr>
      </w:pPr>
    </w:p>
    <w:p w14:paraId="0A6C70DD" w14:textId="77777777" w:rsidR="00E57687" w:rsidRPr="00E57687" w:rsidRDefault="00E57687" w:rsidP="00E57687">
      <w:pPr>
        <w:spacing w:line="240" w:lineRule="auto"/>
        <w:rPr>
          <w:rFonts w:ascii="Calibri Light" w:hAnsi="Calibri Light" w:cs="Calibri Light"/>
          <w:b/>
          <w:szCs w:val="24"/>
          <w:lang w:val="lt-LT"/>
        </w:rPr>
      </w:pPr>
      <w:r w:rsidRPr="00E57687">
        <w:rPr>
          <w:rFonts w:ascii="Calibri Light" w:hAnsi="Calibri Light" w:cs="Calibri Light"/>
          <w:b/>
          <w:szCs w:val="24"/>
          <w:lang w:val="lt-LT"/>
        </w:rPr>
        <w:t>5. Darbo rezultatų forma, pristatymo ir priėmimo tvarka, autorystės sąlygos:</w:t>
      </w:r>
    </w:p>
    <w:p w14:paraId="7D327F23" w14:textId="77777777" w:rsidR="00E57687" w:rsidRPr="00E57687" w:rsidRDefault="00E57687" w:rsidP="00E57687">
      <w:pPr>
        <w:tabs>
          <w:tab w:val="left" w:pos="360"/>
        </w:tabs>
        <w:spacing w:line="240" w:lineRule="auto"/>
        <w:rPr>
          <w:rFonts w:ascii="Calibri Light" w:hAnsi="Calibri Light" w:cs="Calibri Light"/>
          <w:lang w:val="lt-LT"/>
        </w:rPr>
      </w:pPr>
      <w:r w:rsidRPr="00E57687">
        <w:rPr>
          <w:rFonts w:ascii="Calibri Light" w:hAnsi="Calibri Light" w:cs="Calibri Light"/>
          <w:lang w:val="lt-LT"/>
        </w:rPr>
        <w:t>5.1. Pasirašius sutartį, per 3 d. d. paslaugos teikėjas (toliau</w:t>
      </w:r>
      <w:r w:rsidRPr="00E57687">
        <w:rPr>
          <w:rFonts w:ascii="Calibri Light" w:eastAsia="Segoe UI" w:hAnsi="Calibri Light" w:cs="Calibri Light"/>
          <w:color w:val="242424"/>
          <w:lang w:val="lt-LT"/>
        </w:rPr>
        <w:t xml:space="preserve"> –  Paslaugų teikėjas) </w:t>
      </w:r>
      <w:r w:rsidRPr="00E57687">
        <w:rPr>
          <w:rFonts w:ascii="Calibri Light" w:hAnsi="Calibri Light" w:cs="Calibri Light"/>
          <w:lang w:val="lt-LT"/>
        </w:rPr>
        <w:t>Užsakovui pateikia Paslaugų rezultatui pasiekti reikalingų duomenų ir priemonių sąrašą ir Paslaugų teikimo planą (grafiką).</w:t>
      </w:r>
    </w:p>
    <w:p w14:paraId="15444C0B"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szCs w:val="24"/>
          <w:lang w:val="lt-LT"/>
        </w:rPr>
        <w:t xml:space="preserve">5.2. Užsakovas per 5 d. d. </w:t>
      </w:r>
      <w:r w:rsidRPr="00E57687">
        <w:rPr>
          <w:rFonts w:ascii="Calibri Light" w:hAnsi="Calibri Light" w:cs="Calibri Light"/>
          <w:bCs/>
          <w:szCs w:val="24"/>
          <w:lang w:val="lt-LT"/>
        </w:rPr>
        <w:t xml:space="preserve">pateikia Paslaugų teikėjui reikalingus duomenis arba nurodo, kurių duomenų pateikti negalės. </w:t>
      </w:r>
      <w:r w:rsidRPr="00E57687">
        <w:rPr>
          <w:rFonts w:ascii="Calibri Light" w:hAnsi="Calibri Light" w:cs="Calibri Light"/>
          <w:szCs w:val="24"/>
          <w:lang w:val="lt-LT"/>
        </w:rPr>
        <w:t>Jeigu yra duomenų, kurių Užsakovas negali pateikti, Paslaugų teikėjas trūkstamus duomenis surenka pats. Taip pat Užsakovas patvirtina Paslaugų teikimo planą.</w:t>
      </w:r>
    </w:p>
    <w:p w14:paraId="7825EBE1" w14:textId="77777777" w:rsidR="00E57687" w:rsidRPr="00E57687" w:rsidRDefault="00E57687" w:rsidP="00E57687">
      <w:pPr>
        <w:spacing w:line="240" w:lineRule="auto"/>
        <w:rPr>
          <w:rFonts w:ascii="Calibri Light" w:hAnsi="Calibri Light" w:cs="Calibri Light"/>
          <w:lang w:val="lt-LT"/>
        </w:rPr>
      </w:pPr>
      <w:r w:rsidRPr="00E57687">
        <w:rPr>
          <w:rFonts w:ascii="Calibri Light" w:hAnsi="Calibri Light" w:cs="Calibri Light"/>
          <w:lang w:val="lt-LT"/>
        </w:rPr>
        <w:t>5.3. Paslaugų teikėjas atlieka Programoje aprašytą stebėseną ir parengia tarpinę ataskaitą, kurioje pristatomi tarpiniai duomenys iki 2026 birželio 30 d., vėliau Paslaugų teikėjas atlieka Programoje aprašytą stebėseną ir statistinę analizę pagal šios techninės specifikacijos 2 punkte išdėstytas uždavinio veiklas ir aprašytus rezultatus ataskaitoje kartu su bendru duomenų rinkiniu pateikia Užsakovui: iki 2026 m. rugpjūčio 25 d. pateikiama antroji tarpinė ataskaita su tarpinių duomenų rinkiniu, o 2026 m. spalio 15 d. – pateikiama galutinė</w:t>
      </w:r>
      <w:r w:rsidRPr="00E57687">
        <w:rPr>
          <w:rFonts w:ascii="Calibri Light" w:hAnsi="Calibri Light" w:cs="Calibri Light"/>
          <w:b/>
          <w:bCs/>
          <w:lang w:val="lt-LT"/>
        </w:rPr>
        <w:t xml:space="preserve"> </w:t>
      </w:r>
      <w:r w:rsidRPr="00E57687">
        <w:rPr>
          <w:rFonts w:ascii="Calibri Light" w:hAnsi="Calibri Light" w:cs="Calibri Light"/>
          <w:lang w:val="lt-LT"/>
        </w:rPr>
        <w:t>ataskaita kartu su bendru duomenų rinkiniu.</w:t>
      </w:r>
    </w:p>
    <w:p w14:paraId="61D7052E"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bCs/>
          <w:szCs w:val="24"/>
          <w:lang w:val="lt-LT"/>
        </w:rPr>
        <w:t xml:space="preserve">5.4. </w:t>
      </w:r>
      <w:r w:rsidRPr="00E57687">
        <w:rPr>
          <w:rFonts w:ascii="Calibri Light" w:hAnsi="Calibri Light" w:cs="Calibri Light"/>
          <w:szCs w:val="24"/>
          <w:lang w:val="lt-LT"/>
        </w:rPr>
        <w:t xml:space="preserve">Visi </w:t>
      </w:r>
      <w:r w:rsidRPr="00E57687">
        <w:rPr>
          <w:rStyle w:val="normaltextrun"/>
          <w:rFonts w:ascii="Calibri Light" w:hAnsi="Calibri Light" w:cs="Calibri Light"/>
          <w:szCs w:val="24"/>
          <w:shd w:val="clear" w:color="auto" w:fill="FFFFFF"/>
          <w:lang w:val="lt-LT"/>
        </w:rPr>
        <w:t>dokumentai</w:t>
      </w:r>
      <w:r w:rsidRPr="00E57687">
        <w:rPr>
          <w:rFonts w:ascii="Calibri Light" w:hAnsi="Calibri Light" w:cs="Calibri Light"/>
          <w:szCs w:val="24"/>
          <w:lang w:val="lt-LT"/>
        </w:rPr>
        <w:t xml:space="preserve"> parengiami ir Užsakovui pateikiami valstybine (lietuvių) kalba.</w:t>
      </w:r>
    </w:p>
    <w:p w14:paraId="10EEAC07" w14:textId="77777777" w:rsidR="00E57687" w:rsidRPr="00E57687" w:rsidRDefault="00E57687" w:rsidP="00E57687">
      <w:pPr>
        <w:pStyle w:val="NoSpacing"/>
        <w:tabs>
          <w:tab w:val="left" w:pos="284"/>
        </w:tabs>
        <w:rPr>
          <w:rFonts w:ascii="Calibri Light" w:hAnsi="Calibri Light" w:cs="Calibri Light"/>
          <w:szCs w:val="24"/>
          <w:lang w:val="lt-LT"/>
        </w:rPr>
      </w:pPr>
      <w:r w:rsidRPr="00E57687">
        <w:rPr>
          <w:rFonts w:ascii="Calibri Light" w:hAnsi="Calibri Light" w:cs="Calibri Light"/>
          <w:szCs w:val="24"/>
          <w:lang w:val="lt-LT"/>
        </w:rPr>
        <w:t>5.5. Aplinkos apsaugos reikalavimai pirkimui:</w:t>
      </w:r>
      <w:r w:rsidRPr="00E57687">
        <w:rPr>
          <w:rFonts w:ascii="Calibri Light" w:hAnsi="Calibri Light" w:cs="Calibri Light"/>
          <w:b/>
          <w:bCs/>
          <w:szCs w:val="24"/>
          <w:lang w:val="lt-LT"/>
        </w:rPr>
        <w:t xml:space="preserve"> </w:t>
      </w:r>
      <w:r w:rsidRPr="00E57687">
        <w:rPr>
          <w:rFonts w:ascii="Calibri Light" w:hAnsi="Calibri Light" w:cs="Calibri Light"/>
          <w:szCs w:val="24"/>
          <w:lang w:val="lt-L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F4A34C1" w14:textId="77777777" w:rsidR="00E57687" w:rsidRPr="00E57687" w:rsidRDefault="00E57687" w:rsidP="00E57687">
      <w:pPr>
        <w:spacing w:line="240" w:lineRule="auto"/>
        <w:rPr>
          <w:rFonts w:ascii="Calibri Light" w:hAnsi="Calibri Light" w:cs="Calibri Light"/>
          <w:bCs/>
          <w:szCs w:val="24"/>
          <w:highlight w:val="yellow"/>
          <w:lang w:val="lt-LT"/>
        </w:rPr>
      </w:pPr>
    </w:p>
    <w:p w14:paraId="021C1F47" w14:textId="77777777" w:rsidR="00E57687" w:rsidRPr="00E57687" w:rsidRDefault="00E57687" w:rsidP="00E57687">
      <w:pPr>
        <w:spacing w:line="240" w:lineRule="auto"/>
        <w:rPr>
          <w:rFonts w:ascii="Calibri Light" w:hAnsi="Calibri Light" w:cs="Calibri Light"/>
          <w:bCs/>
          <w:szCs w:val="24"/>
          <w:highlight w:val="yellow"/>
          <w:lang w:val="lt-LT"/>
        </w:rPr>
      </w:pPr>
    </w:p>
    <w:p w14:paraId="0BE8A92F" w14:textId="77777777" w:rsidR="00E57687" w:rsidRPr="00E57687" w:rsidRDefault="00E57687" w:rsidP="00E57687">
      <w:pPr>
        <w:spacing w:line="240" w:lineRule="auto"/>
        <w:ind w:left="360"/>
        <w:rPr>
          <w:rFonts w:ascii="Calibri Light" w:hAnsi="Calibri Light" w:cs="Calibri Light"/>
          <w:szCs w:val="24"/>
          <w:lang w:val="lt-LT"/>
        </w:rPr>
      </w:pPr>
      <w:r w:rsidRPr="00E57687">
        <w:rPr>
          <w:rFonts w:ascii="Calibri Light" w:hAnsi="Calibri Light" w:cs="Calibri Light"/>
          <w:szCs w:val="24"/>
          <w:lang w:val="lt-LT"/>
        </w:rPr>
        <w:t>1 lentelė. Parengiamųjų veiksmų ir darbo rezultatų pateikimo schema</w:t>
      </w:r>
    </w:p>
    <w:tbl>
      <w:tblPr>
        <w:tblStyle w:val="TableGrid"/>
        <w:tblW w:w="5000" w:type="pct"/>
        <w:tblLook w:val="04A0" w:firstRow="1" w:lastRow="0" w:firstColumn="1" w:lastColumn="0" w:noHBand="0" w:noVBand="1"/>
      </w:tblPr>
      <w:tblGrid>
        <w:gridCol w:w="1286"/>
        <w:gridCol w:w="9195"/>
        <w:gridCol w:w="5242"/>
      </w:tblGrid>
      <w:tr w:rsidR="00E57687" w:rsidRPr="00E57687" w14:paraId="45FA6535" w14:textId="77777777" w:rsidTr="00E57687">
        <w:tc>
          <w:tcPr>
            <w:tcW w:w="409" w:type="pct"/>
          </w:tcPr>
          <w:p w14:paraId="40E19BA9"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szCs w:val="24"/>
                <w:lang w:val="lt-LT"/>
              </w:rPr>
              <w:t>Eil. Nr.</w:t>
            </w:r>
          </w:p>
        </w:tc>
        <w:tc>
          <w:tcPr>
            <w:tcW w:w="2924" w:type="pct"/>
          </w:tcPr>
          <w:p w14:paraId="2A1D6994"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szCs w:val="24"/>
                <w:lang w:val="lt-LT"/>
              </w:rPr>
              <w:t>Paslaugos vykdymo etapai ir darbai</w:t>
            </w:r>
          </w:p>
        </w:tc>
        <w:tc>
          <w:tcPr>
            <w:tcW w:w="1667" w:type="pct"/>
          </w:tcPr>
          <w:p w14:paraId="45681BAC"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szCs w:val="24"/>
                <w:lang w:val="lt-LT"/>
              </w:rPr>
              <w:t>Paslaugų vykdymo terminai nuo sutarties įsigaliojimo dienos</w:t>
            </w:r>
          </w:p>
        </w:tc>
      </w:tr>
      <w:tr w:rsidR="00E57687" w:rsidRPr="00E57687" w14:paraId="327164CE" w14:textId="77777777" w:rsidTr="00E57687">
        <w:tc>
          <w:tcPr>
            <w:tcW w:w="5000" w:type="pct"/>
            <w:gridSpan w:val="3"/>
          </w:tcPr>
          <w:p w14:paraId="32098649"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I PARENGIAMASIS ETAPAS</w:t>
            </w:r>
          </w:p>
        </w:tc>
      </w:tr>
      <w:tr w:rsidR="00E57687" w:rsidRPr="00E57687" w14:paraId="0DE90281" w14:textId="77777777" w:rsidTr="00E57687">
        <w:tc>
          <w:tcPr>
            <w:tcW w:w="409" w:type="pct"/>
            <w:vAlign w:val="center"/>
          </w:tcPr>
          <w:p w14:paraId="4334F4D9"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1.</w:t>
            </w:r>
          </w:p>
        </w:tc>
        <w:tc>
          <w:tcPr>
            <w:tcW w:w="2924" w:type="pct"/>
            <w:vAlign w:val="center"/>
          </w:tcPr>
          <w:p w14:paraId="61A203A5" w14:textId="77777777" w:rsidR="00E57687" w:rsidRPr="00E57687" w:rsidRDefault="00E57687" w:rsidP="00E57687">
            <w:pPr>
              <w:jc w:val="center"/>
              <w:rPr>
                <w:rFonts w:ascii="Calibri Light" w:hAnsi="Calibri Light" w:cs="Calibri Light"/>
                <w:bCs/>
                <w:szCs w:val="24"/>
                <w:lang w:val="lt-LT"/>
              </w:rPr>
            </w:pPr>
            <w:r w:rsidRPr="00E57687">
              <w:rPr>
                <w:rFonts w:ascii="Calibri Light" w:eastAsia="Segoe UI" w:hAnsi="Calibri Light" w:cs="Calibri Light"/>
                <w:color w:val="242424"/>
                <w:szCs w:val="24"/>
                <w:lang w:val="lt-LT"/>
              </w:rPr>
              <w:t>Paslaugų teikėjas</w:t>
            </w:r>
            <w:r w:rsidRPr="00E57687">
              <w:rPr>
                <w:rFonts w:ascii="Calibri Light" w:hAnsi="Calibri Light" w:cs="Calibri Light"/>
                <w:szCs w:val="24"/>
                <w:lang w:val="lt-LT"/>
              </w:rPr>
              <w:t xml:space="preserve"> pateikia Užsakovui </w:t>
            </w:r>
            <w:r w:rsidRPr="00E57687">
              <w:rPr>
                <w:rFonts w:ascii="Calibri Light" w:hAnsi="Calibri Light" w:cs="Calibri Light"/>
                <w:bCs/>
                <w:szCs w:val="24"/>
                <w:lang w:val="lt-LT"/>
              </w:rPr>
              <w:t xml:space="preserve">Paslaugų rezultatui pasiekti reikalingų duomenų ir </w:t>
            </w:r>
            <w:r w:rsidRPr="00E57687">
              <w:rPr>
                <w:rFonts w:ascii="Calibri Light" w:hAnsi="Calibri Light" w:cs="Calibri Light"/>
                <w:szCs w:val="24"/>
                <w:lang w:val="lt-LT"/>
              </w:rPr>
              <w:t>priemonių</w:t>
            </w:r>
            <w:r w:rsidRPr="00E57687">
              <w:rPr>
                <w:rFonts w:ascii="Calibri Light" w:hAnsi="Calibri Light" w:cs="Calibri Light"/>
                <w:bCs/>
                <w:szCs w:val="24"/>
                <w:lang w:val="lt-LT"/>
              </w:rPr>
              <w:t xml:space="preserve"> sąrašą </w:t>
            </w:r>
            <w:r w:rsidRPr="00E57687">
              <w:rPr>
                <w:rFonts w:ascii="Calibri Light" w:hAnsi="Calibri Light" w:cs="Calibri Light"/>
                <w:szCs w:val="24"/>
                <w:lang w:val="lt-LT"/>
              </w:rPr>
              <w:t>ir detalų Paslaugų teikimo planą (grafiką)</w:t>
            </w:r>
          </w:p>
        </w:tc>
        <w:tc>
          <w:tcPr>
            <w:tcW w:w="1667" w:type="pct"/>
            <w:vAlign w:val="center"/>
          </w:tcPr>
          <w:p w14:paraId="1F72B07A"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per 3 d. d.</w:t>
            </w:r>
          </w:p>
        </w:tc>
      </w:tr>
      <w:tr w:rsidR="00E57687" w:rsidRPr="00E57687" w14:paraId="0A3ACD0E" w14:textId="77777777" w:rsidTr="00E57687">
        <w:tc>
          <w:tcPr>
            <w:tcW w:w="409" w:type="pct"/>
            <w:vAlign w:val="center"/>
          </w:tcPr>
          <w:p w14:paraId="3F11BB99"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2.</w:t>
            </w:r>
          </w:p>
        </w:tc>
        <w:tc>
          <w:tcPr>
            <w:tcW w:w="2924" w:type="pct"/>
            <w:vAlign w:val="center"/>
          </w:tcPr>
          <w:p w14:paraId="2656A0EB" w14:textId="77777777" w:rsidR="00E57687" w:rsidRPr="00E57687" w:rsidRDefault="00E57687" w:rsidP="00E57687">
            <w:pPr>
              <w:jc w:val="center"/>
              <w:rPr>
                <w:rFonts w:ascii="Calibri Light" w:hAnsi="Calibri Light" w:cs="Calibri Light"/>
                <w:bCs/>
                <w:szCs w:val="24"/>
                <w:lang w:val="lt-LT"/>
              </w:rPr>
            </w:pPr>
            <w:r w:rsidRPr="00E57687">
              <w:rPr>
                <w:rFonts w:ascii="Calibri Light" w:hAnsi="Calibri Light" w:cs="Calibri Light"/>
                <w:bCs/>
                <w:szCs w:val="24"/>
                <w:lang w:val="lt-LT"/>
              </w:rPr>
              <w:t xml:space="preserve">Užsakovas pateikia </w:t>
            </w:r>
            <w:r w:rsidRPr="00E57687">
              <w:rPr>
                <w:rFonts w:ascii="Calibri Light" w:eastAsia="Segoe UI" w:hAnsi="Calibri Light" w:cs="Calibri Light"/>
                <w:color w:val="242424"/>
                <w:szCs w:val="24"/>
                <w:lang w:val="lt-LT"/>
              </w:rPr>
              <w:t>Paslaugų teikėjui</w:t>
            </w:r>
            <w:r w:rsidRPr="00E57687">
              <w:rPr>
                <w:rFonts w:ascii="Calibri Light" w:hAnsi="Calibri Light" w:cs="Calibri Light"/>
                <w:bCs/>
                <w:szCs w:val="24"/>
                <w:lang w:val="lt-LT"/>
              </w:rPr>
              <w:t xml:space="preserve"> reikalingus duomenis arba nurodo, kurių duomenų pateikti negalės. </w:t>
            </w:r>
            <w:r w:rsidRPr="00E57687">
              <w:rPr>
                <w:rFonts w:ascii="Calibri Light" w:hAnsi="Calibri Light" w:cs="Calibri Light"/>
                <w:szCs w:val="24"/>
                <w:lang w:val="lt-LT"/>
              </w:rPr>
              <w:t xml:space="preserve">Jeigu yra duomenų, kurių Užsakovas negali pateikti, </w:t>
            </w:r>
            <w:r w:rsidRPr="00E57687">
              <w:rPr>
                <w:rFonts w:ascii="Calibri Light" w:eastAsia="Segoe UI" w:hAnsi="Calibri Light" w:cs="Calibri Light"/>
                <w:color w:val="242424"/>
                <w:szCs w:val="24"/>
                <w:lang w:val="lt-LT"/>
              </w:rPr>
              <w:t>Paslaugų teikėjas</w:t>
            </w:r>
            <w:r w:rsidRPr="00E57687">
              <w:rPr>
                <w:rFonts w:ascii="Calibri Light" w:hAnsi="Calibri Light" w:cs="Calibri Light"/>
                <w:szCs w:val="24"/>
                <w:lang w:val="lt-LT"/>
              </w:rPr>
              <w:t xml:space="preserve"> trūkstamus duomenis surenka pats. Taip pat Užsakovas patvirtina paslaugų teikimo planą.</w:t>
            </w:r>
          </w:p>
        </w:tc>
        <w:tc>
          <w:tcPr>
            <w:tcW w:w="1667" w:type="pct"/>
            <w:vAlign w:val="center"/>
          </w:tcPr>
          <w:p w14:paraId="64682405"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per 5 d. d.</w:t>
            </w:r>
          </w:p>
        </w:tc>
      </w:tr>
      <w:tr w:rsidR="00E57687" w:rsidRPr="00E57687" w14:paraId="05B33DF9" w14:textId="77777777" w:rsidTr="00E57687">
        <w:tc>
          <w:tcPr>
            <w:tcW w:w="5000" w:type="pct"/>
            <w:gridSpan w:val="3"/>
          </w:tcPr>
          <w:p w14:paraId="0CD94185" w14:textId="77777777" w:rsidR="00E57687" w:rsidRPr="00E57687" w:rsidRDefault="00E57687" w:rsidP="00E57687">
            <w:pPr>
              <w:tabs>
                <w:tab w:val="left" w:pos="3900"/>
              </w:tabs>
              <w:rPr>
                <w:rFonts w:ascii="Calibri Light" w:hAnsi="Calibri Light" w:cs="Calibri Light"/>
                <w:szCs w:val="24"/>
                <w:highlight w:val="yellow"/>
                <w:lang w:val="lt-LT"/>
              </w:rPr>
            </w:pPr>
            <w:r w:rsidRPr="00E57687">
              <w:rPr>
                <w:rFonts w:ascii="Calibri Light" w:hAnsi="Calibri Light" w:cs="Calibri Light"/>
                <w:szCs w:val="24"/>
                <w:lang w:val="lt-LT"/>
              </w:rPr>
              <w:tab/>
              <w:t>II PROGRAMOS ĮGYVENDINIMO ETAPAS</w:t>
            </w:r>
          </w:p>
        </w:tc>
      </w:tr>
      <w:tr w:rsidR="00E57687" w:rsidRPr="00E57687" w14:paraId="63E4FE5E" w14:textId="77777777" w:rsidTr="00E57687">
        <w:tc>
          <w:tcPr>
            <w:tcW w:w="409" w:type="pct"/>
            <w:vAlign w:val="center"/>
          </w:tcPr>
          <w:p w14:paraId="485D24D7"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3.</w:t>
            </w:r>
          </w:p>
        </w:tc>
        <w:tc>
          <w:tcPr>
            <w:tcW w:w="2924" w:type="pct"/>
          </w:tcPr>
          <w:p w14:paraId="385B2C77" w14:textId="77777777" w:rsidR="00E57687" w:rsidRPr="00E57687" w:rsidRDefault="00E57687" w:rsidP="00E57687">
            <w:pPr>
              <w:rPr>
                <w:rFonts w:ascii="Calibri Light" w:hAnsi="Calibri Light" w:cs="Calibri Light"/>
                <w:szCs w:val="24"/>
                <w:lang w:val="lt-LT"/>
              </w:rPr>
            </w:pPr>
            <w:r w:rsidRPr="00E57687">
              <w:rPr>
                <w:rFonts w:ascii="Calibri Light" w:eastAsia="Segoe UI" w:hAnsi="Calibri Light" w:cs="Calibri Light"/>
                <w:color w:val="242424"/>
                <w:szCs w:val="24"/>
                <w:lang w:val="lt-LT"/>
              </w:rPr>
              <w:t>Paslaugų teikėjas</w:t>
            </w:r>
            <w:r w:rsidRPr="00E57687">
              <w:rPr>
                <w:rFonts w:ascii="Calibri Light" w:hAnsi="Calibri Light" w:cs="Calibri Light"/>
                <w:szCs w:val="24"/>
                <w:lang w:val="lt-LT"/>
              </w:rPr>
              <w:t xml:space="preserve"> pateikia Užsakovui elektroninėmis priemonėmis tarpinę ataskaitą, pristatančią stebėsenos eigą ir surinktus tarpinius duomenis (Tekstiniai dokumentai pateikiami MS Word formatu)</w:t>
            </w:r>
          </w:p>
        </w:tc>
        <w:tc>
          <w:tcPr>
            <w:tcW w:w="1667" w:type="pct"/>
            <w:vAlign w:val="center"/>
          </w:tcPr>
          <w:p w14:paraId="1CC59B56" w14:textId="77777777" w:rsidR="00E57687" w:rsidRPr="00E57687" w:rsidRDefault="00E57687" w:rsidP="00E57687">
            <w:pPr>
              <w:jc w:val="center"/>
              <w:rPr>
                <w:rFonts w:ascii="Calibri Light" w:hAnsi="Calibri Light" w:cs="Calibri Light"/>
                <w:bCs/>
                <w:szCs w:val="24"/>
                <w:lang w:val="lt-LT"/>
              </w:rPr>
            </w:pPr>
            <w:r w:rsidRPr="00E57687">
              <w:rPr>
                <w:rFonts w:ascii="Calibri Light" w:hAnsi="Calibri Light" w:cs="Calibri Light"/>
                <w:bCs/>
                <w:szCs w:val="24"/>
                <w:lang w:val="lt-LT"/>
              </w:rPr>
              <w:t>iki 2026-06-30</w:t>
            </w:r>
          </w:p>
        </w:tc>
      </w:tr>
      <w:tr w:rsidR="00E57687" w:rsidRPr="00E57687" w14:paraId="1E55AA65" w14:textId="77777777" w:rsidTr="00E57687">
        <w:tc>
          <w:tcPr>
            <w:tcW w:w="409" w:type="pct"/>
            <w:vAlign w:val="center"/>
          </w:tcPr>
          <w:p w14:paraId="62FF4AF7"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lastRenderedPageBreak/>
              <w:t>4.</w:t>
            </w:r>
          </w:p>
        </w:tc>
        <w:tc>
          <w:tcPr>
            <w:tcW w:w="2924" w:type="pct"/>
          </w:tcPr>
          <w:p w14:paraId="76EBD85E" w14:textId="77777777" w:rsidR="00E57687" w:rsidRPr="00E57687" w:rsidRDefault="00E57687" w:rsidP="00E57687">
            <w:pPr>
              <w:rPr>
                <w:rFonts w:ascii="Calibri Light" w:hAnsi="Calibri Light" w:cs="Calibri Light"/>
                <w:lang w:val="lt-LT"/>
              </w:rPr>
            </w:pP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pateikia Užsakovui elektroninėmis priemonėmis tarpinį a</w:t>
            </w:r>
            <w:r w:rsidRPr="00E57687">
              <w:rPr>
                <w:rFonts w:ascii="Calibri Light" w:hAnsi="Calibri Light" w:cs="Calibri Light"/>
                <w:u w:val="single"/>
                <w:lang w:val="lt-LT"/>
              </w:rPr>
              <w:t>taskaitos ir surinktų duomenų projektą</w:t>
            </w:r>
            <w:r w:rsidRPr="00E57687">
              <w:rPr>
                <w:rFonts w:ascii="Calibri Light" w:hAnsi="Calibri Light" w:cs="Calibri Light"/>
                <w:lang w:val="lt-LT"/>
              </w:rPr>
              <w:t xml:space="preserve"> (Tekstiniai dokumentai pateikiami MS Word formatu, didelės apimties lentelės ar jų rinkiniai – MS Excel formatu)</w:t>
            </w:r>
          </w:p>
        </w:tc>
        <w:tc>
          <w:tcPr>
            <w:tcW w:w="1667" w:type="pct"/>
            <w:vAlign w:val="center"/>
          </w:tcPr>
          <w:p w14:paraId="50D88AE7" w14:textId="77777777" w:rsidR="00E57687" w:rsidRPr="00E57687" w:rsidRDefault="00E57687" w:rsidP="00E57687">
            <w:pPr>
              <w:jc w:val="center"/>
              <w:rPr>
                <w:rFonts w:ascii="Calibri Light" w:hAnsi="Calibri Light" w:cs="Calibri Light"/>
                <w:bCs/>
                <w:szCs w:val="24"/>
                <w:lang w:val="lt-LT"/>
              </w:rPr>
            </w:pPr>
            <w:r w:rsidRPr="00E57687">
              <w:rPr>
                <w:rFonts w:ascii="Calibri Light" w:hAnsi="Calibri Light" w:cs="Calibri Light"/>
                <w:bCs/>
                <w:szCs w:val="24"/>
                <w:lang w:val="lt-LT"/>
              </w:rPr>
              <w:t>iki 2026-08-25</w:t>
            </w:r>
          </w:p>
        </w:tc>
      </w:tr>
      <w:tr w:rsidR="00E57687" w:rsidRPr="00E57687" w14:paraId="5DCEA825" w14:textId="77777777" w:rsidTr="00E57687">
        <w:tc>
          <w:tcPr>
            <w:tcW w:w="409" w:type="pct"/>
            <w:vAlign w:val="center"/>
          </w:tcPr>
          <w:p w14:paraId="57769C70"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5.</w:t>
            </w:r>
          </w:p>
        </w:tc>
        <w:tc>
          <w:tcPr>
            <w:tcW w:w="2924" w:type="pct"/>
          </w:tcPr>
          <w:p w14:paraId="7C5C53EB" w14:textId="77777777" w:rsidR="00E57687" w:rsidRPr="00E57687" w:rsidRDefault="00E57687" w:rsidP="00E57687">
            <w:pPr>
              <w:rPr>
                <w:rFonts w:ascii="Calibri Light" w:hAnsi="Calibri Light" w:cs="Calibri Light"/>
                <w:lang w:val="lt-LT"/>
              </w:rPr>
            </w:pP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pateikia Užsakovui elektroninėmis priemonėmis </w:t>
            </w:r>
            <w:r w:rsidRPr="00E57687">
              <w:rPr>
                <w:rFonts w:ascii="Calibri Light" w:hAnsi="Calibri Light" w:cs="Calibri Light"/>
                <w:szCs w:val="24"/>
                <w:lang w:val="lt-LT"/>
              </w:rPr>
              <w:t xml:space="preserve"> galutinę ataskaitą su duomenų rinkiniu </w:t>
            </w:r>
            <w:r w:rsidRPr="00E57687">
              <w:rPr>
                <w:rFonts w:ascii="Calibri Light" w:hAnsi="Calibri Light" w:cs="Calibri Light"/>
                <w:lang w:val="lt-LT"/>
              </w:rPr>
              <w:t>(Tekstiniai dokumentai pateikiami MS Word formatu, didelės apimties lentelės ar jų rinkiniai – MS Excel formatu)</w:t>
            </w:r>
          </w:p>
        </w:tc>
        <w:tc>
          <w:tcPr>
            <w:tcW w:w="1667" w:type="pct"/>
            <w:vAlign w:val="center"/>
          </w:tcPr>
          <w:p w14:paraId="7D0C5966" w14:textId="77777777" w:rsidR="00E57687" w:rsidRPr="00E57687" w:rsidRDefault="00E57687" w:rsidP="00E57687">
            <w:pPr>
              <w:jc w:val="center"/>
              <w:rPr>
                <w:rFonts w:ascii="Calibri Light" w:hAnsi="Calibri Light" w:cs="Calibri Light"/>
                <w:bCs/>
                <w:szCs w:val="24"/>
                <w:lang w:val="lt-LT"/>
              </w:rPr>
            </w:pPr>
            <w:r w:rsidRPr="00E57687">
              <w:rPr>
                <w:rFonts w:ascii="Calibri Light" w:hAnsi="Calibri Light" w:cs="Calibri Light"/>
                <w:bCs/>
                <w:szCs w:val="24"/>
                <w:lang w:val="lt-LT"/>
              </w:rPr>
              <w:t>iki 2026-10-15</w:t>
            </w:r>
          </w:p>
        </w:tc>
      </w:tr>
      <w:tr w:rsidR="00E57687" w:rsidRPr="00E57687" w14:paraId="5F2B6D7D" w14:textId="77777777" w:rsidTr="00E57687">
        <w:tc>
          <w:tcPr>
            <w:tcW w:w="409" w:type="pct"/>
            <w:vAlign w:val="center"/>
          </w:tcPr>
          <w:p w14:paraId="5C158AA7"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6.</w:t>
            </w:r>
          </w:p>
        </w:tc>
        <w:tc>
          <w:tcPr>
            <w:tcW w:w="2924" w:type="pct"/>
          </w:tcPr>
          <w:p w14:paraId="41750222"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lang w:val="lt-LT"/>
              </w:rPr>
              <w:t xml:space="preserve">Užsakovas pateikia </w:t>
            </w:r>
            <w:r w:rsidRPr="00E57687">
              <w:rPr>
                <w:rFonts w:ascii="Calibri Light" w:eastAsia="Segoe UI" w:hAnsi="Calibri Light" w:cs="Calibri Light"/>
                <w:color w:val="242424"/>
                <w:lang w:val="lt-LT"/>
              </w:rPr>
              <w:t>Paslaugų teikėjui</w:t>
            </w:r>
            <w:r w:rsidRPr="00E57687">
              <w:rPr>
                <w:rFonts w:ascii="Calibri Light" w:hAnsi="Calibri Light" w:cs="Calibri Light"/>
                <w:lang w:val="lt-LT"/>
              </w:rPr>
              <w:t xml:space="preserve"> pastabas/pasiūlymus </w:t>
            </w:r>
            <w:r w:rsidRPr="00E57687">
              <w:rPr>
                <w:rFonts w:ascii="Calibri Light" w:hAnsi="Calibri Light" w:cs="Calibri Light"/>
                <w:szCs w:val="24"/>
                <w:lang w:val="lt-LT"/>
              </w:rPr>
              <w:t xml:space="preserve"> dėl galutinės ataskaitos ir duomenų rinkinio. </w:t>
            </w:r>
            <w:r w:rsidRPr="00E57687">
              <w:rPr>
                <w:rFonts w:ascii="Calibri Light" w:hAnsi="Calibri Light" w:cs="Calibri Light"/>
                <w:lang w:val="lt-LT"/>
              </w:rPr>
              <w:t>(Užsakovas pasilieka sau teisę ataskaitos ir surinktų duomenų įvertinimui pasitelkti kitus ekspertus)</w:t>
            </w:r>
          </w:p>
        </w:tc>
        <w:tc>
          <w:tcPr>
            <w:tcW w:w="1667" w:type="pct"/>
            <w:vAlign w:val="center"/>
          </w:tcPr>
          <w:p w14:paraId="40DFA78C" w14:textId="77777777" w:rsidR="00E57687" w:rsidRPr="00E57687" w:rsidRDefault="00E57687" w:rsidP="00E57687">
            <w:pPr>
              <w:jc w:val="center"/>
              <w:rPr>
                <w:rFonts w:ascii="Calibri Light" w:hAnsi="Calibri Light" w:cs="Calibri Light"/>
                <w:lang w:val="lt-LT"/>
              </w:rPr>
            </w:pPr>
            <w:r w:rsidRPr="00E57687">
              <w:rPr>
                <w:rFonts w:ascii="Calibri Light" w:hAnsi="Calibri Light" w:cs="Calibri Light"/>
                <w:lang w:val="lt-LT"/>
              </w:rPr>
              <w:t>iki 2026-10-29</w:t>
            </w:r>
          </w:p>
        </w:tc>
      </w:tr>
      <w:tr w:rsidR="00E57687" w:rsidRPr="00E57687" w14:paraId="206C262C" w14:textId="77777777" w:rsidTr="00E57687">
        <w:tc>
          <w:tcPr>
            <w:tcW w:w="409" w:type="pct"/>
            <w:vAlign w:val="center"/>
          </w:tcPr>
          <w:p w14:paraId="20144721"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7.</w:t>
            </w:r>
          </w:p>
        </w:tc>
        <w:tc>
          <w:tcPr>
            <w:tcW w:w="2924" w:type="pct"/>
          </w:tcPr>
          <w:p w14:paraId="44F973FC"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szCs w:val="24"/>
                <w:lang w:val="lt-LT"/>
              </w:rPr>
              <w:t>Paslaugų teikėjas pagal Užsakovo pateiktas pastabas / pasiūlymus patikslina galutinę ataskaitą ir duomenų rinkinį ir pateikia Užsakovui patikslintą galutinės ataskaitos ir duomenų rinkinio variantą.</w:t>
            </w:r>
          </w:p>
        </w:tc>
        <w:tc>
          <w:tcPr>
            <w:tcW w:w="1667" w:type="pct"/>
            <w:vAlign w:val="center"/>
          </w:tcPr>
          <w:p w14:paraId="30E370D3" w14:textId="77777777" w:rsidR="00E57687" w:rsidRPr="00E57687" w:rsidRDefault="00E57687" w:rsidP="00E57687">
            <w:pPr>
              <w:jc w:val="center"/>
              <w:rPr>
                <w:rFonts w:ascii="Calibri Light" w:hAnsi="Calibri Light" w:cs="Calibri Light"/>
                <w:lang w:val="lt-LT"/>
              </w:rPr>
            </w:pPr>
            <w:r w:rsidRPr="00E57687">
              <w:rPr>
                <w:rFonts w:ascii="Calibri Light" w:hAnsi="Calibri Light" w:cs="Calibri Light"/>
                <w:lang w:val="lt-LT"/>
              </w:rPr>
              <w:t>iki 2026-11-06</w:t>
            </w:r>
          </w:p>
        </w:tc>
      </w:tr>
      <w:tr w:rsidR="00E57687" w:rsidRPr="00E57687" w14:paraId="6E37BAF1" w14:textId="77777777" w:rsidTr="00E57687">
        <w:tc>
          <w:tcPr>
            <w:tcW w:w="409" w:type="pct"/>
            <w:vAlign w:val="center"/>
          </w:tcPr>
          <w:p w14:paraId="70011F74" w14:textId="77777777" w:rsidR="00E57687" w:rsidRPr="00E57687" w:rsidRDefault="00E57687" w:rsidP="00E57687">
            <w:pPr>
              <w:jc w:val="center"/>
              <w:rPr>
                <w:rFonts w:ascii="Calibri Light" w:hAnsi="Calibri Light" w:cs="Calibri Light"/>
                <w:szCs w:val="24"/>
                <w:lang w:val="lt-LT"/>
              </w:rPr>
            </w:pPr>
            <w:r w:rsidRPr="00E57687">
              <w:rPr>
                <w:rFonts w:ascii="Calibri Light" w:hAnsi="Calibri Light" w:cs="Calibri Light"/>
                <w:szCs w:val="24"/>
                <w:lang w:val="lt-LT"/>
              </w:rPr>
              <w:t>8.</w:t>
            </w:r>
          </w:p>
        </w:tc>
        <w:tc>
          <w:tcPr>
            <w:tcW w:w="2924" w:type="pct"/>
          </w:tcPr>
          <w:p w14:paraId="76208B31" w14:textId="77777777" w:rsidR="00E57687" w:rsidRPr="00E57687" w:rsidRDefault="00E57687" w:rsidP="00E57687">
            <w:pPr>
              <w:rPr>
                <w:rFonts w:ascii="Calibri Light" w:hAnsi="Calibri Light" w:cs="Calibri Light"/>
                <w:szCs w:val="24"/>
                <w:lang w:val="lt-LT"/>
              </w:rPr>
            </w:pPr>
            <w:r w:rsidRPr="00E57687">
              <w:rPr>
                <w:rFonts w:ascii="Calibri Light" w:hAnsi="Calibri Light" w:cs="Calibri Light"/>
                <w:szCs w:val="24"/>
                <w:lang w:val="lt-LT"/>
              </w:rPr>
              <w:t xml:space="preserve">Užsakovas raštu pateikia </w:t>
            </w:r>
            <w:r w:rsidRPr="00E57687">
              <w:rPr>
                <w:rFonts w:ascii="Calibri Light" w:eastAsia="Segoe UI" w:hAnsi="Calibri Light" w:cs="Calibri Light"/>
                <w:color w:val="242424"/>
                <w:szCs w:val="24"/>
                <w:lang w:val="lt-LT"/>
              </w:rPr>
              <w:t>Paslaugų teikėjui</w:t>
            </w:r>
            <w:r w:rsidRPr="00E57687">
              <w:rPr>
                <w:rFonts w:ascii="Calibri Light" w:hAnsi="Calibri Light" w:cs="Calibri Light"/>
                <w:szCs w:val="24"/>
                <w:lang w:val="lt-LT"/>
              </w:rPr>
              <w:t xml:space="preserve"> suderinimo išvadą</w:t>
            </w:r>
          </w:p>
        </w:tc>
        <w:tc>
          <w:tcPr>
            <w:tcW w:w="1667" w:type="pct"/>
            <w:vAlign w:val="center"/>
          </w:tcPr>
          <w:p w14:paraId="5988BFED" w14:textId="77777777" w:rsidR="00E57687" w:rsidRPr="00E57687" w:rsidRDefault="00E57687" w:rsidP="00E57687">
            <w:pPr>
              <w:jc w:val="center"/>
              <w:rPr>
                <w:rFonts w:ascii="Calibri Light" w:hAnsi="Calibri Light" w:cs="Calibri Light"/>
                <w:lang w:val="lt-LT"/>
              </w:rPr>
            </w:pPr>
            <w:r w:rsidRPr="00E57687">
              <w:rPr>
                <w:rFonts w:ascii="Calibri Light" w:hAnsi="Calibri Light" w:cs="Calibri Light"/>
                <w:lang w:val="lt-LT"/>
              </w:rPr>
              <w:t>iki 2026-11-13</w:t>
            </w:r>
          </w:p>
        </w:tc>
      </w:tr>
    </w:tbl>
    <w:p w14:paraId="6B0B9334" w14:textId="77777777" w:rsidR="00E57687" w:rsidRPr="00E57687" w:rsidRDefault="00E57687" w:rsidP="00E57687">
      <w:pPr>
        <w:spacing w:line="240" w:lineRule="auto"/>
        <w:rPr>
          <w:rFonts w:ascii="Calibri Light" w:hAnsi="Calibri Light" w:cs="Calibri Light"/>
          <w:color w:val="000000"/>
          <w:szCs w:val="24"/>
          <w:highlight w:val="yellow"/>
          <w:lang w:val="lt-LT"/>
        </w:rPr>
      </w:pPr>
    </w:p>
    <w:p w14:paraId="361B2236" w14:textId="77777777" w:rsidR="00E57687" w:rsidRPr="00E57687" w:rsidRDefault="00E57687" w:rsidP="00E57687">
      <w:pPr>
        <w:spacing w:line="240" w:lineRule="auto"/>
        <w:rPr>
          <w:rFonts w:ascii="Calibri Light" w:hAnsi="Calibri Light" w:cs="Calibri Light"/>
          <w:lang w:val="lt-LT"/>
        </w:rPr>
      </w:pPr>
      <w:r w:rsidRPr="00E57687">
        <w:rPr>
          <w:rFonts w:ascii="Calibri Light" w:hAnsi="Calibri Light" w:cs="Calibri Light"/>
          <w:b/>
          <w:bCs/>
          <w:lang w:val="lt-LT"/>
        </w:rPr>
        <w:t xml:space="preserve">6. Atsiskaitymo už paslaugas sąlygos. </w:t>
      </w:r>
      <w:r w:rsidRPr="00E57687">
        <w:rPr>
          <w:rFonts w:ascii="Calibri Light" w:hAnsi="Calibri Light" w:cs="Calibri Light"/>
          <w:lang w:val="lt-LT"/>
        </w:rPr>
        <w:t xml:space="preserve"> Atsiskaitoma už faktiškai suteiktas ir pagal šios techninės specifikacijos reikalavimus priimtas paslaugas: už pirmąją tarpinę ataskaitą ir už galutinę ataskaitą kartu su viso sezono duomenų rinkiniu, gavus rašytinę Užsakovo suderinimo išvadą.</w:t>
      </w:r>
    </w:p>
    <w:p w14:paraId="49FC2FE2" w14:textId="77777777" w:rsidR="00E57687" w:rsidRPr="00E57687" w:rsidRDefault="00E57687" w:rsidP="00E57687">
      <w:pPr>
        <w:spacing w:line="240" w:lineRule="auto"/>
        <w:rPr>
          <w:rFonts w:ascii="Calibri Light" w:hAnsi="Calibri Light" w:cs="Calibri Light"/>
          <w:szCs w:val="24"/>
          <w:lang w:val="lt-LT"/>
        </w:rPr>
      </w:pPr>
      <w:r w:rsidRPr="00E57687">
        <w:rPr>
          <w:rFonts w:ascii="Calibri Light" w:hAnsi="Calibri Light" w:cs="Calibri Light"/>
          <w:kern w:val="2"/>
          <w:szCs w:val="24"/>
          <w:lang w:val="lt-LT"/>
        </w:rPr>
        <w:t xml:space="preserve">Turi būti pateikiami šie dokumentai: Paslaugų perdavimo-priėmimo aktas ir Sąskaita. </w:t>
      </w:r>
      <w:r w:rsidRPr="00E57687">
        <w:rPr>
          <w:rFonts w:ascii="Calibri Light" w:eastAsia="Segoe UI" w:hAnsi="Calibri Light" w:cs="Calibri Light"/>
          <w:color w:val="242424"/>
          <w:szCs w:val="24"/>
          <w:lang w:val="lt-LT"/>
        </w:rPr>
        <w:t>Paslaugų teikėjui</w:t>
      </w:r>
      <w:r w:rsidRPr="00E57687">
        <w:rPr>
          <w:rFonts w:ascii="Calibri Light" w:hAnsi="Calibri Light" w:cs="Calibri Light"/>
          <w:kern w:val="2"/>
          <w:szCs w:val="24"/>
          <w:lang w:val="lt-LT"/>
        </w:rPr>
        <w:t xml:space="preserve"> nepateikus nurodytų dokumentų, laikoma, kad Paslaugos neatitinka Sutartyje nustatytų reikalavimų.</w:t>
      </w:r>
    </w:p>
    <w:p w14:paraId="6AC5C8C4" w14:textId="77777777" w:rsidR="00E57687" w:rsidRPr="00E57687" w:rsidRDefault="00E57687" w:rsidP="00E57687">
      <w:pPr>
        <w:spacing w:line="240" w:lineRule="auto"/>
        <w:rPr>
          <w:rFonts w:ascii="Calibri Light" w:hAnsi="Calibri Light" w:cs="Calibri Light"/>
          <w:szCs w:val="24"/>
          <w:highlight w:val="yellow"/>
          <w:lang w:val="lt-LT"/>
        </w:rPr>
      </w:pPr>
    </w:p>
    <w:p w14:paraId="40B3F4F9" w14:textId="77777777" w:rsidR="00E57687" w:rsidRPr="00E57687" w:rsidRDefault="00E57687" w:rsidP="00E57687">
      <w:pPr>
        <w:spacing w:line="240" w:lineRule="auto"/>
        <w:rPr>
          <w:rFonts w:ascii="Calibri Light" w:hAnsi="Calibri Light" w:cs="Calibri Light"/>
          <w:lang w:val="lt-LT"/>
        </w:rPr>
      </w:pPr>
      <w:r w:rsidRPr="00E57687">
        <w:rPr>
          <w:rFonts w:ascii="Calibri Light" w:hAnsi="Calibri Light" w:cs="Calibri Light"/>
          <w:b/>
          <w:bCs/>
          <w:lang w:val="lt-LT"/>
        </w:rPr>
        <w:t xml:space="preserve">7. Garantinis paslaugos teikimo terminas. </w:t>
      </w:r>
      <w:r w:rsidRPr="00E57687">
        <w:rPr>
          <w:rFonts w:ascii="Calibri Light" w:hAnsi="Calibri Light" w:cs="Calibri Light"/>
          <w:lang w:val="lt-LT"/>
        </w:rPr>
        <w:t xml:space="preserve"> Garantinis terminas skaičiuojamas nuo galutinio Paslaugų perdavimo–priėmimo akto pasirašymo dienos.</w:t>
      </w:r>
    </w:p>
    <w:p w14:paraId="52C9D257" w14:textId="77777777" w:rsidR="00E57687" w:rsidRPr="00E57687" w:rsidRDefault="00E57687" w:rsidP="00E57687">
      <w:pPr>
        <w:spacing w:line="240" w:lineRule="auto"/>
        <w:rPr>
          <w:rFonts w:ascii="Calibri Light" w:hAnsi="Calibri Light" w:cs="Calibri Light"/>
          <w:kern w:val="2"/>
          <w:szCs w:val="24"/>
          <w:lang w:val="lt-LT"/>
        </w:rPr>
      </w:pPr>
      <w:r w:rsidRPr="00E57687">
        <w:rPr>
          <w:rFonts w:ascii="Calibri Light" w:hAnsi="Calibri Light" w:cs="Calibri Light"/>
          <w:kern w:val="2"/>
          <w:szCs w:val="24"/>
          <w:lang w:val="lt-LT"/>
        </w:rPr>
        <w:t>7.1. Paslaugoms taikomas Techninėje specifikacijoje nustatytas garantinis terminas, kuris yra 6  mėnesiai.</w:t>
      </w:r>
    </w:p>
    <w:p w14:paraId="2397444D" w14:textId="77777777" w:rsidR="00E57687" w:rsidRPr="00E57687" w:rsidRDefault="00E57687" w:rsidP="00E57687">
      <w:pPr>
        <w:spacing w:line="240" w:lineRule="auto"/>
        <w:rPr>
          <w:rFonts w:ascii="Calibri Light" w:hAnsi="Calibri Light" w:cs="Calibri Light"/>
          <w:kern w:val="2"/>
          <w:szCs w:val="24"/>
          <w:lang w:val="lt-LT"/>
        </w:rPr>
      </w:pPr>
      <w:r w:rsidRPr="00E57687">
        <w:rPr>
          <w:rFonts w:ascii="Calibri Light" w:hAnsi="Calibri Light" w:cs="Calibri Light"/>
          <w:kern w:val="2"/>
          <w:szCs w:val="24"/>
          <w:lang w:val="lt-LT"/>
        </w:rPr>
        <w:t xml:space="preserve">7.2. Sutartyje nurodytu garantinio termino laikotarpiu (per 6 mėn.), nustačius Paslaugų trūkumą ir/ar Užsakovui negalint naudotis Paslaugos rezultatu, </w:t>
      </w:r>
      <w:r w:rsidRPr="00E57687">
        <w:rPr>
          <w:rFonts w:ascii="Calibri Light" w:eastAsia="Segoe UI" w:hAnsi="Calibri Light" w:cs="Calibri Light"/>
          <w:color w:val="242424"/>
          <w:szCs w:val="24"/>
          <w:lang w:val="lt-LT"/>
        </w:rPr>
        <w:t>Paslaugų teikėjas</w:t>
      </w:r>
      <w:r w:rsidRPr="00E57687">
        <w:rPr>
          <w:rFonts w:ascii="Calibri Light" w:hAnsi="Calibri Light" w:cs="Calibri Light"/>
          <w:kern w:val="2"/>
          <w:szCs w:val="24"/>
          <w:lang w:val="lt-LT"/>
        </w:rPr>
        <w:t xml:space="preserve"> neatlygintinai (savo lėšomis) turi ne vėliau kaip per 20 darbo dienų nuo rašytinės pretenzijos gavimo dienos, pašalinti Paslaugų trūkumus.</w:t>
      </w:r>
    </w:p>
    <w:p w14:paraId="7D23F8A3" w14:textId="77777777" w:rsidR="00E57687" w:rsidRPr="00E57687" w:rsidRDefault="00E57687" w:rsidP="00E57687">
      <w:pPr>
        <w:spacing w:line="240" w:lineRule="auto"/>
        <w:rPr>
          <w:rFonts w:ascii="Calibri Light" w:hAnsi="Calibri Light" w:cs="Calibri Light"/>
          <w:szCs w:val="24"/>
          <w:lang w:val="lt-LT"/>
        </w:rPr>
      </w:pPr>
    </w:p>
    <w:p w14:paraId="68068E08" w14:textId="77777777" w:rsidR="00E57687" w:rsidRPr="00E57687" w:rsidRDefault="00E57687" w:rsidP="00E57687">
      <w:pPr>
        <w:spacing w:line="240" w:lineRule="auto"/>
        <w:rPr>
          <w:rFonts w:ascii="Calibri Light" w:hAnsi="Calibri Light" w:cs="Calibri Light"/>
          <w:lang w:val="lt-LT"/>
        </w:rPr>
      </w:pPr>
      <w:r w:rsidRPr="00E57687">
        <w:rPr>
          <w:rFonts w:ascii="Calibri Light" w:hAnsi="Calibri Light" w:cs="Calibri Light"/>
          <w:b/>
          <w:bCs/>
          <w:lang w:val="lt-LT"/>
        </w:rPr>
        <w:t xml:space="preserve">8. Paslaugos įvykdymo termino pratęsimas. </w:t>
      </w: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turi teisę į Paslaugų suteikimo termino pratęsimą, tačiau tik tuo atveju, jei atsiranda įrodymais pagrįstų kliūčių ar trukdymų, kurių atsiradimui </w:t>
      </w: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neturi įtakos ir už kuriuos jis neatsako, ir kurie sukelti ir priskirtini tretiesiems asmenims, ar kitų aplinkybių, kurių </w:t>
      </w: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negalėjo iš anksto numatyti. Aplinkybės, kuriomis grindžiama būtinybė pratęsti Paslaugų suteikimo terminą, jokiu būdu negali priklausyti nuo </w:t>
      </w:r>
      <w:r w:rsidRPr="00E57687">
        <w:rPr>
          <w:rFonts w:ascii="Calibri Light" w:eastAsia="Segoe UI" w:hAnsi="Calibri Light" w:cs="Calibri Light"/>
          <w:color w:val="242424"/>
          <w:lang w:val="lt-LT"/>
        </w:rPr>
        <w:t>Paslaugų teikėjo</w:t>
      </w:r>
      <w:r w:rsidRPr="00E57687">
        <w:rPr>
          <w:rFonts w:ascii="Calibri Light" w:hAnsi="Calibri Light" w:cs="Calibri Light"/>
          <w:lang w:val="lt-LT"/>
        </w:rPr>
        <w:t xml:space="preserve">. Kiekvienu tokiu atveju, </w:t>
      </w:r>
      <w:r w:rsidRPr="00E57687">
        <w:rPr>
          <w:rFonts w:ascii="Calibri Light" w:eastAsia="Segoe UI" w:hAnsi="Calibri Light" w:cs="Calibri Light"/>
          <w:color w:val="242424"/>
          <w:lang w:val="lt-LT"/>
        </w:rPr>
        <w:t>Paslaugų teikėjas</w:t>
      </w:r>
      <w:r w:rsidRPr="00E57687">
        <w:rPr>
          <w:rFonts w:ascii="Calibri Light" w:hAnsi="Calibri Light" w:cs="Calibri Light"/>
          <w:lang w:val="lt-LT"/>
        </w:rPr>
        <w:t xml:space="preserve"> raštu nedelsdamas, bet ne vėliau kaip per 5 darbo dienas, apie tai praneša Užsakovui, pateikdamas minėtų aplinkybių egzistavimo įrodymus. Nurodytas aplinkybes vertina Užsakovas. Užsakovui sutikus, Paslaugų suteikimo terminas gali būti pratęsiamas tik minėtų aplinkybių egzistavimo laikotarpiui, bet ne ilgiau nei 2 (dviejų) mėnesių laikotarpiui.</w:t>
      </w:r>
    </w:p>
    <w:p w14:paraId="5E83BCD2" w14:textId="77777777" w:rsidR="00E57687" w:rsidRPr="00E57687" w:rsidRDefault="00E57687" w:rsidP="00E57687">
      <w:pPr>
        <w:spacing w:line="240" w:lineRule="auto"/>
        <w:rPr>
          <w:rFonts w:ascii="Calibri Light" w:hAnsi="Calibri Light" w:cs="Calibri Light"/>
          <w:szCs w:val="24"/>
          <w:lang w:val="lt-LT"/>
        </w:rPr>
      </w:pPr>
    </w:p>
    <w:p w14:paraId="7EEF9E0D" w14:textId="77777777" w:rsidR="00E57687" w:rsidRPr="00E57687" w:rsidRDefault="00E57687" w:rsidP="00E57687">
      <w:pPr>
        <w:spacing w:line="240" w:lineRule="auto"/>
        <w:jc w:val="center"/>
        <w:rPr>
          <w:rFonts w:ascii="Calibri Light" w:hAnsi="Calibri Light" w:cs="Calibri Light"/>
          <w:szCs w:val="24"/>
          <w:lang w:val="lt-LT"/>
        </w:rPr>
      </w:pPr>
      <w:r w:rsidRPr="00E57687">
        <w:rPr>
          <w:rFonts w:ascii="Calibri Light" w:hAnsi="Calibri Light" w:cs="Calibri Light"/>
          <w:szCs w:val="24"/>
          <w:u w:val="single"/>
          <w:lang w:val="lt-LT"/>
        </w:rPr>
        <w:tab/>
      </w:r>
      <w:r w:rsidRPr="00E57687">
        <w:rPr>
          <w:rFonts w:ascii="Calibri Light" w:hAnsi="Calibri Light" w:cs="Calibri Light"/>
          <w:szCs w:val="24"/>
          <w:u w:val="single"/>
          <w:lang w:val="lt-LT"/>
        </w:rPr>
        <w:tab/>
      </w:r>
    </w:p>
    <w:p w14:paraId="498F49CA" w14:textId="77777777" w:rsidR="00E57687" w:rsidRPr="00E57687" w:rsidRDefault="00E57687" w:rsidP="00E57687">
      <w:pPr>
        <w:spacing w:line="240" w:lineRule="auto"/>
        <w:rPr>
          <w:rFonts w:ascii="Calibri Light" w:hAnsi="Calibri Light" w:cs="Calibri Light"/>
          <w:color w:val="000000"/>
          <w:szCs w:val="24"/>
          <w:lang w:val="lt-LT"/>
        </w:rPr>
      </w:pPr>
    </w:p>
    <w:p w14:paraId="21E62D31" w14:textId="77777777" w:rsidR="00E57687" w:rsidRPr="00E57687" w:rsidRDefault="00E57687" w:rsidP="00E57687">
      <w:pPr>
        <w:suppressAutoHyphens/>
        <w:spacing w:after="0" w:line="240" w:lineRule="auto"/>
        <w:jc w:val="center"/>
        <w:rPr>
          <w:rFonts w:ascii="Calibri Light" w:eastAsia="Calibri" w:hAnsi="Calibri Light" w:cs="Calibri Light"/>
          <w:b/>
          <w:lang w:val="lt-LT"/>
        </w:rPr>
      </w:pPr>
    </w:p>
    <w:sectPr w:rsidR="00E57687" w:rsidRPr="00E57687" w:rsidSect="00E57687">
      <w:headerReference w:type="default" r:id="rId11"/>
      <w:pgSz w:w="16839" w:h="11907" w:orient="landscape" w:code="9"/>
      <w:pgMar w:top="992" w:right="539" w:bottom="56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961F" w14:textId="77777777" w:rsidR="007C4748" w:rsidRDefault="007C4748">
      <w:pPr>
        <w:spacing w:after="0" w:line="240" w:lineRule="auto"/>
      </w:pPr>
      <w:r>
        <w:separator/>
      </w:r>
    </w:p>
  </w:endnote>
  <w:endnote w:type="continuationSeparator" w:id="0">
    <w:p w14:paraId="3DEE1F6E" w14:textId="77777777" w:rsidR="007C4748" w:rsidRDefault="007C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4423" w14:textId="77777777" w:rsidR="007C4748" w:rsidRDefault="007C4748">
      <w:pPr>
        <w:spacing w:after="0" w:line="240" w:lineRule="auto"/>
      </w:pPr>
      <w:r>
        <w:separator/>
      </w:r>
    </w:p>
  </w:footnote>
  <w:footnote w:type="continuationSeparator" w:id="0">
    <w:p w14:paraId="4033D7F9" w14:textId="77777777" w:rsidR="007C4748" w:rsidRDefault="007C4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E6302C">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32E27B1"/>
    <w:multiLevelType w:val="multilevel"/>
    <w:tmpl w:val="B0E6E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FF3856"/>
    <w:multiLevelType w:val="hybridMultilevel"/>
    <w:tmpl w:val="F7C026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4F7445"/>
    <w:multiLevelType w:val="multilevel"/>
    <w:tmpl w:val="9B520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F1FB8"/>
    <w:multiLevelType w:val="hybridMultilevel"/>
    <w:tmpl w:val="A87E5E6C"/>
    <w:lvl w:ilvl="0" w:tplc="7958861E">
      <w:start w:val="1"/>
      <w:numFmt w:val="upperLetter"/>
      <w:lvlText w:val="%1."/>
      <w:lvlJc w:val="left"/>
      <w:pPr>
        <w:ind w:left="927" w:hanging="360"/>
      </w:pPr>
      <w:rPr>
        <w:b/>
        <w:color w:val="000000" w:themeColor="text1"/>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1" w15:restartNumberingAfterBreak="0">
    <w:nsid w:val="16794D2D"/>
    <w:multiLevelType w:val="hybridMultilevel"/>
    <w:tmpl w:val="73585722"/>
    <w:lvl w:ilvl="0" w:tplc="B40A6B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9D3FC9"/>
    <w:multiLevelType w:val="hybridMultilevel"/>
    <w:tmpl w:val="7A5C896E"/>
    <w:lvl w:ilvl="0" w:tplc="04270017">
      <w:start w:val="1"/>
      <w:numFmt w:val="lowerLetter"/>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4" w15:restartNumberingAfterBreak="0">
    <w:nsid w:val="279837CA"/>
    <w:multiLevelType w:val="hybridMultilevel"/>
    <w:tmpl w:val="F7C026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785EB4"/>
    <w:multiLevelType w:val="multilevel"/>
    <w:tmpl w:val="9D5A37A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F2A2030"/>
    <w:multiLevelType w:val="multilevel"/>
    <w:tmpl w:val="EC7E2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8079BE"/>
    <w:multiLevelType w:val="multilevel"/>
    <w:tmpl w:val="95266EFE"/>
    <w:lvl w:ilvl="0">
      <w:start w:val="4"/>
      <w:numFmt w:val="decimal"/>
      <w:lvlText w:val="%1."/>
      <w:lvlJc w:val="left"/>
      <w:pPr>
        <w:ind w:left="360" w:hanging="360"/>
      </w:pPr>
      <w:rPr>
        <w:rFonts w:hint="default"/>
        <w:b w:val="0"/>
        <w:color w:val="000000"/>
      </w:rPr>
    </w:lvl>
    <w:lvl w:ilvl="1">
      <w:start w:val="1"/>
      <w:numFmt w:val="decimal"/>
      <w:lvlText w:val="%1.%2."/>
      <w:lvlJc w:val="left"/>
      <w:pPr>
        <w:ind w:left="644" w:hanging="360"/>
      </w:pPr>
      <w:rPr>
        <w:rFonts w:hint="default"/>
        <w:b w:val="0"/>
        <w:color w:val="000000"/>
      </w:rPr>
    </w:lvl>
    <w:lvl w:ilvl="2">
      <w:start w:val="1"/>
      <w:numFmt w:val="decimal"/>
      <w:lvlText w:val="%1.%2.%3."/>
      <w:lvlJc w:val="left"/>
      <w:pPr>
        <w:ind w:left="1288" w:hanging="720"/>
      </w:pPr>
      <w:rPr>
        <w:rFonts w:hint="default"/>
        <w:b w:val="0"/>
        <w:color w:val="000000"/>
      </w:rPr>
    </w:lvl>
    <w:lvl w:ilvl="3">
      <w:start w:val="1"/>
      <w:numFmt w:val="decimal"/>
      <w:lvlText w:val="%1.%2.%3.%4."/>
      <w:lvlJc w:val="left"/>
      <w:pPr>
        <w:ind w:left="1572" w:hanging="720"/>
      </w:pPr>
      <w:rPr>
        <w:rFonts w:hint="default"/>
        <w:b w:val="0"/>
        <w:color w:val="000000"/>
      </w:rPr>
    </w:lvl>
    <w:lvl w:ilvl="4">
      <w:start w:val="1"/>
      <w:numFmt w:val="decimal"/>
      <w:lvlText w:val="%1.%2.%3.%4.%5."/>
      <w:lvlJc w:val="left"/>
      <w:pPr>
        <w:ind w:left="2216" w:hanging="1080"/>
      </w:pPr>
      <w:rPr>
        <w:rFonts w:hint="default"/>
        <w:b w:val="0"/>
        <w:color w:val="000000"/>
      </w:rPr>
    </w:lvl>
    <w:lvl w:ilvl="5">
      <w:start w:val="1"/>
      <w:numFmt w:val="decimal"/>
      <w:lvlText w:val="%1.%2.%3.%4.%5.%6."/>
      <w:lvlJc w:val="left"/>
      <w:pPr>
        <w:ind w:left="2500" w:hanging="1080"/>
      </w:pPr>
      <w:rPr>
        <w:rFonts w:hint="default"/>
        <w:b w:val="0"/>
        <w:color w:val="000000"/>
      </w:rPr>
    </w:lvl>
    <w:lvl w:ilvl="6">
      <w:start w:val="1"/>
      <w:numFmt w:val="decimal"/>
      <w:lvlText w:val="%1.%2.%3.%4.%5.%6.%7."/>
      <w:lvlJc w:val="left"/>
      <w:pPr>
        <w:ind w:left="3144" w:hanging="1440"/>
      </w:pPr>
      <w:rPr>
        <w:rFonts w:hint="default"/>
        <w:b w:val="0"/>
        <w:color w:val="000000"/>
      </w:rPr>
    </w:lvl>
    <w:lvl w:ilvl="7">
      <w:start w:val="1"/>
      <w:numFmt w:val="decimal"/>
      <w:lvlText w:val="%1.%2.%3.%4.%5.%6.%7.%8."/>
      <w:lvlJc w:val="left"/>
      <w:pPr>
        <w:ind w:left="3428" w:hanging="1440"/>
      </w:pPr>
      <w:rPr>
        <w:rFonts w:hint="default"/>
        <w:b w:val="0"/>
        <w:color w:val="000000"/>
      </w:rPr>
    </w:lvl>
    <w:lvl w:ilvl="8">
      <w:start w:val="1"/>
      <w:numFmt w:val="decimal"/>
      <w:lvlText w:val="%1.%2.%3.%4.%5.%6.%7.%8.%9."/>
      <w:lvlJc w:val="left"/>
      <w:pPr>
        <w:ind w:left="4072" w:hanging="1800"/>
      </w:pPr>
      <w:rPr>
        <w:rFonts w:hint="default"/>
        <w:b w:val="0"/>
        <w:color w:val="000000"/>
      </w:rPr>
    </w:lvl>
  </w:abstractNum>
  <w:abstractNum w:abstractNumId="19" w15:restartNumberingAfterBreak="0">
    <w:nsid w:val="3A54778F"/>
    <w:multiLevelType w:val="hybridMultilevel"/>
    <w:tmpl w:val="B48A8B94"/>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C1C48FA"/>
    <w:multiLevelType w:val="multilevel"/>
    <w:tmpl w:val="C68A4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CE2337"/>
    <w:multiLevelType w:val="multilevel"/>
    <w:tmpl w:val="5DE21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3E6DBC"/>
    <w:multiLevelType w:val="multilevel"/>
    <w:tmpl w:val="3956E5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D64A5F"/>
    <w:multiLevelType w:val="multilevel"/>
    <w:tmpl w:val="AC1EA5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1F51F4"/>
    <w:multiLevelType w:val="multilevel"/>
    <w:tmpl w:val="532A00FC"/>
    <w:lvl w:ilvl="0">
      <w:start w:val="3"/>
      <w:numFmt w:val="decimal"/>
      <w:lvlText w:val="%1."/>
      <w:lvlJc w:val="left"/>
      <w:pPr>
        <w:ind w:left="408" w:hanging="408"/>
      </w:pPr>
      <w:rPr>
        <w:rFonts w:hint="default"/>
      </w:rPr>
    </w:lvl>
    <w:lvl w:ilvl="1">
      <w:start w:val="1"/>
      <w:numFmt w:val="decimal"/>
      <w:lvlText w:val="%1.%2."/>
      <w:lvlJc w:val="left"/>
      <w:pPr>
        <w:ind w:left="1855"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52D11F2"/>
    <w:multiLevelType w:val="multilevel"/>
    <w:tmpl w:val="6E820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C05BD4"/>
    <w:multiLevelType w:val="hybridMultilevel"/>
    <w:tmpl w:val="CA92E4FC"/>
    <w:lvl w:ilvl="0" w:tplc="193ED9DE">
      <w:start w:val="1"/>
      <w:numFmt w:val="decimal"/>
      <w:lvlText w:val="%1."/>
      <w:lvlJc w:val="left"/>
      <w:pPr>
        <w:ind w:left="1080" w:hanging="360"/>
      </w:pPr>
      <w:rPr>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7" w15:restartNumberingAfterBreak="0">
    <w:nsid w:val="7E1F4798"/>
    <w:multiLevelType w:val="multilevel"/>
    <w:tmpl w:val="C28ADFDE"/>
    <w:lvl w:ilvl="0">
      <w:start w:val="3"/>
      <w:numFmt w:val="decimal"/>
      <w:lvlText w:val="%1."/>
      <w:lvlJc w:val="left"/>
      <w:pPr>
        <w:ind w:left="360" w:hanging="360"/>
      </w:pPr>
      <w:rPr>
        <w:rFonts w:eastAsia="Times New Roman"/>
      </w:rPr>
    </w:lvl>
    <w:lvl w:ilvl="1">
      <w:start w:val="1"/>
      <w:numFmt w:val="decimal"/>
      <w:lvlText w:val="%1.%2."/>
      <w:lvlJc w:val="left"/>
      <w:pPr>
        <w:ind w:left="1800" w:hanging="360"/>
      </w:pPr>
      <w:rPr>
        <w:rFonts w:eastAsia="Times New Roman"/>
      </w:rPr>
    </w:lvl>
    <w:lvl w:ilvl="2">
      <w:start w:val="1"/>
      <w:numFmt w:val="decimal"/>
      <w:lvlText w:val="%1.%2.%3."/>
      <w:lvlJc w:val="left"/>
      <w:pPr>
        <w:ind w:left="3600" w:hanging="720"/>
      </w:pPr>
      <w:rPr>
        <w:rFonts w:eastAsia="Times New Roman"/>
      </w:rPr>
    </w:lvl>
    <w:lvl w:ilvl="3">
      <w:start w:val="1"/>
      <w:numFmt w:val="decimal"/>
      <w:lvlText w:val="%1.%2.%3.%4."/>
      <w:lvlJc w:val="left"/>
      <w:pPr>
        <w:ind w:left="5040" w:hanging="720"/>
      </w:pPr>
      <w:rPr>
        <w:rFonts w:eastAsia="Times New Roman"/>
      </w:rPr>
    </w:lvl>
    <w:lvl w:ilvl="4">
      <w:start w:val="1"/>
      <w:numFmt w:val="decimal"/>
      <w:lvlText w:val="%1.%2.%3.%4.%5."/>
      <w:lvlJc w:val="left"/>
      <w:pPr>
        <w:ind w:left="6840" w:hanging="1080"/>
      </w:pPr>
      <w:rPr>
        <w:rFonts w:eastAsia="Times New Roman"/>
      </w:rPr>
    </w:lvl>
    <w:lvl w:ilvl="5">
      <w:start w:val="1"/>
      <w:numFmt w:val="decimal"/>
      <w:lvlText w:val="%1.%2.%3.%4.%5.%6."/>
      <w:lvlJc w:val="left"/>
      <w:pPr>
        <w:ind w:left="8280" w:hanging="1080"/>
      </w:pPr>
      <w:rPr>
        <w:rFonts w:eastAsia="Times New Roman"/>
      </w:rPr>
    </w:lvl>
    <w:lvl w:ilvl="6">
      <w:start w:val="1"/>
      <w:numFmt w:val="decimal"/>
      <w:lvlText w:val="%1.%2.%3.%4.%5.%6.%7."/>
      <w:lvlJc w:val="left"/>
      <w:pPr>
        <w:ind w:left="10080" w:hanging="1440"/>
      </w:pPr>
      <w:rPr>
        <w:rFonts w:eastAsia="Times New Roman"/>
      </w:rPr>
    </w:lvl>
    <w:lvl w:ilvl="7">
      <w:start w:val="1"/>
      <w:numFmt w:val="decimal"/>
      <w:lvlText w:val="%1.%2.%3.%4.%5.%6.%7.%8."/>
      <w:lvlJc w:val="left"/>
      <w:pPr>
        <w:ind w:left="11520" w:hanging="1440"/>
      </w:pPr>
      <w:rPr>
        <w:rFonts w:eastAsia="Times New Roman"/>
      </w:rPr>
    </w:lvl>
    <w:lvl w:ilvl="8">
      <w:start w:val="1"/>
      <w:numFmt w:val="decimal"/>
      <w:lvlText w:val="%1.%2.%3.%4.%5.%6.%7.%8.%9."/>
      <w:lvlJc w:val="left"/>
      <w:pPr>
        <w:ind w:left="13320" w:hanging="1800"/>
      </w:pPr>
      <w:rPr>
        <w:rFonts w:eastAsia="Times New Roman"/>
      </w:rPr>
    </w:lvl>
  </w:abstractNum>
  <w:abstractNum w:abstractNumId="28" w15:restartNumberingAfterBreak="0">
    <w:nsid w:val="7EF55E91"/>
    <w:multiLevelType w:val="multilevel"/>
    <w:tmpl w:val="32D2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5706964">
    <w:abstractNumId w:val="4"/>
  </w:num>
  <w:num w:numId="2" w16cid:durableId="930701528">
    <w:abstractNumId w:val="3"/>
  </w:num>
  <w:num w:numId="3" w16cid:durableId="897205169">
    <w:abstractNumId w:val="2"/>
  </w:num>
  <w:num w:numId="4" w16cid:durableId="1413160557">
    <w:abstractNumId w:val="1"/>
  </w:num>
  <w:num w:numId="5" w16cid:durableId="967245997">
    <w:abstractNumId w:val="0"/>
  </w:num>
  <w:num w:numId="6" w16cid:durableId="1011034135">
    <w:abstractNumId w:val="12"/>
  </w:num>
  <w:num w:numId="7" w16cid:durableId="1899627695">
    <w:abstractNumId w:val="17"/>
  </w:num>
  <w:num w:numId="8" w16cid:durableId="1265766679">
    <w:abstractNumId w:val="28"/>
  </w:num>
  <w:num w:numId="9" w16cid:durableId="559052200">
    <w:abstractNumId w:val="6"/>
  </w:num>
  <w:num w:numId="10" w16cid:durableId="168912841">
    <w:abstractNumId w:val="20"/>
  </w:num>
  <w:num w:numId="11" w16cid:durableId="972095874">
    <w:abstractNumId w:val="25"/>
  </w:num>
  <w:num w:numId="12" w16cid:durableId="707946985">
    <w:abstractNumId w:val="22"/>
  </w:num>
  <w:num w:numId="13" w16cid:durableId="830291714">
    <w:abstractNumId w:val="8"/>
  </w:num>
  <w:num w:numId="14" w16cid:durableId="1056860354">
    <w:abstractNumId w:val="21"/>
  </w:num>
  <w:num w:numId="15" w16cid:durableId="1143231953">
    <w:abstractNumId w:val="16"/>
  </w:num>
  <w:num w:numId="16" w16cid:durableId="2086686726">
    <w:abstractNumId w:val="23"/>
  </w:num>
  <w:num w:numId="17" w16cid:durableId="1478065553">
    <w:abstractNumId w:val="7"/>
  </w:num>
  <w:num w:numId="18" w16cid:durableId="1884705598">
    <w:abstractNumId w:val="14"/>
  </w:num>
  <w:num w:numId="19" w16cid:durableId="285702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90412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05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5883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33314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823114">
    <w:abstractNumId w:val="9"/>
  </w:num>
  <w:num w:numId="25" w16cid:durableId="7417405">
    <w:abstractNumId w:val="15"/>
  </w:num>
  <w:num w:numId="26" w16cid:durableId="240069922">
    <w:abstractNumId w:val="24"/>
  </w:num>
  <w:num w:numId="27" w16cid:durableId="877863048">
    <w:abstractNumId w:val="18"/>
  </w:num>
  <w:num w:numId="28" w16cid:durableId="174656335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xMDAwtbAwMrOwNDVX0lEKTi0uzszPAykwrAUAtM8wxywAAAA="/>
  </w:docVars>
  <w:rsids>
    <w:rsidRoot w:val="006D305F"/>
    <w:rsid w:val="00001963"/>
    <w:rsid w:val="00002370"/>
    <w:rsid w:val="00010336"/>
    <w:rsid w:val="000138E9"/>
    <w:rsid w:val="00026A54"/>
    <w:rsid w:val="00026B64"/>
    <w:rsid w:val="00031F10"/>
    <w:rsid w:val="0003366F"/>
    <w:rsid w:val="00036DBB"/>
    <w:rsid w:val="00040CB0"/>
    <w:rsid w:val="0004685E"/>
    <w:rsid w:val="00052920"/>
    <w:rsid w:val="00054047"/>
    <w:rsid w:val="000607C8"/>
    <w:rsid w:val="000651DF"/>
    <w:rsid w:val="000724F0"/>
    <w:rsid w:val="00081AC1"/>
    <w:rsid w:val="0008307C"/>
    <w:rsid w:val="00084F44"/>
    <w:rsid w:val="0009047A"/>
    <w:rsid w:val="00090764"/>
    <w:rsid w:val="000909E4"/>
    <w:rsid w:val="00097241"/>
    <w:rsid w:val="000A23D3"/>
    <w:rsid w:val="000A32C3"/>
    <w:rsid w:val="000A3F9F"/>
    <w:rsid w:val="000B0A6A"/>
    <w:rsid w:val="000C1032"/>
    <w:rsid w:val="000C4E4A"/>
    <w:rsid w:val="000C6FE3"/>
    <w:rsid w:val="000D4652"/>
    <w:rsid w:val="000E6174"/>
    <w:rsid w:val="000E783B"/>
    <w:rsid w:val="000F3B71"/>
    <w:rsid w:val="000F554D"/>
    <w:rsid w:val="00102B72"/>
    <w:rsid w:val="00106B4A"/>
    <w:rsid w:val="00110B3C"/>
    <w:rsid w:val="001337BB"/>
    <w:rsid w:val="00133FB5"/>
    <w:rsid w:val="00134F9F"/>
    <w:rsid w:val="00137870"/>
    <w:rsid w:val="0014465A"/>
    <w:rsid w:val="00150630"/>
    <w:rsid w:val="00151EF1"/>
    <w:rsid w:val="0015224A"/>
    <w:rsid w:val="00153F22"/>
    <w:rsid w:val="001555AC"/>
    <w:rsid w:val="00162175"/>
    <w:rsid w:val="0016225E"/>
    <w:rsid w:val="0016304D"/>
    <w:rsid w:val="00165468"/>
    <w:rsid w:val="00165519"/>
    <w:rsid w:val="00171C82"/>
    <w:rsid w:val="00173120"/>
    <w:rsid w:val="0018021B"/>
    <w:rsid w:val="00180835"/>
    <w:rsid w:val="0018222C"/>
    <w:rsid w:val="00182A9E"/>
    <w:rsid w:val="00182C04"/>
    <w:rsid w:val="00190708"/>
    <w:rsid w:val="00192AF5"/>
    <w:rsid w:val="00194EB2"/>
    <w:rsid w:val="001A4E43"/>
    <w:rsid w:val="001B338B"/>
    <w:rsid w:val="001B474F"/>
    <w:rsid w:val="001B7FD7"/>
    <w:rsid w:val="001D025E"/>
    <w:rsid w:val="001D2F82"/>
    <w:rsid w:val="001D556E"/>
    <w:rsid w:val="001D7799"/>
    <w:rsid w:val="001D7A43"/>
    <w:rsid w:val="001E72B5"/>
    <w:rsid w:val="001F098C"/>
    <w:rsid w:val="001F3F23"/>
    <w:rsid w:val="001F7BA3"/>
    <w:rsid w:val="0020401E"/>
    <w:rsid w:val="00204569"/>
    <w:rsid w:val="002101D9"/>
    <w:rsid w:val="002159CC"/>
    <w:rsid w:val="00216CC3"/>
    <w:rsid w:val="002207A9"/>
    <w:rsid w:val="002217D0"/>
    <w:rsid w:val="00230C9A"/>
    <w:rsid w:val="00233C2F"/>
    <w:rsid w:val="00237B0A"/>
    <w:rsid w:val="002429A1"/>
    <w:rsid w:val="00246179"/>
    <w:rsid w:val="00256955"/>
    <w:rsid w:val="00257FD1"/>
    <w:rsid w:val="00261339"/>
    <w:rsid w:val="00261B88"/>
    <w:rsid w:val="00263108"/>
    <w:rsid w:val="002660CE"/>
    <w:rsid w:val="00266EFD"/>
    <w:rsid w:val="00273CFD"/>
    <w:rsid w:val="00283508"/>
    <w:rsid w:val="00290944"/>
    <w:rsid w:val="002912FE"/>
    <w:rsid w:val="002A49FA"/>
    <w:rsid w:val="002A626E"/>
    <w:rsid w:val="002B467D"/>
    <w:rsid w:val="002C2765"/>
    <w:rsid w:val="002C4E6E"/>
    <w:rsid w:val="002C62C2"/>
    <w:rsid w:val="002C658C"/>
    <w:rsid w:val="002C7F2C"/>
    <w:rsid w:val="002D05AE"/>
    <w:rsid w:val="002D2A5B"/>
    <w:rsid w:val="002D542D"/>
    <w:rsid w:val="002E047D"/>
    <w:rsid w:val="002E2E61"/>
    <w:rsid w:val="002E52F9"/>
    <w:rsid w:val="002E5333"/>
    <w:rsid w:val="002E74ED"/>
    <w:rsid w:val="002E7D5F"/>
    <w:rsid w:val="002F1836"/>
    <w:rsid w:val="002F32D8"/>
    <w:rsid w:val="003042E9"/>
    <w:rsid w:val="00310A87"/>
    <w:rsid w:val="003150D0"/>
    <w:rsid w:val="00315B28"/>
    <w:rsid w:val="00317772"/>
    <w:rsid w:val="003236D0"/>
    <w:rsid w:val="003259F2"/>
    <w:rsid w:val="00334A5F"/>
    <w:rsid w:val="00341C69"/>
    <w:rsid w:val="0034714D"/>
    <w:rsid w:val="00355B56"/>
    <w:rsid w:val="00355E9C"/>
    <w:rsid w:val="00357BD5"/>
    <w:rsid w:val="003673D6"/>
    <w:rsid w:val="003803A9"/>
    <w:rsid w:val="00381895"/>
    <w:rsid w:val="0038248A"/>
    <w:rsid w:val="00385616"/>
    <w:rsid w:val="00396A19"/>
    <w:rsid w:val="0039787C"/>
    <w:rsid w:val="003A2587"/>
    <w:rsid w:val="003B0B81"/>
    <w:rsid w:val="003B5891"/>
    <w:rsid w:val="003B7D1F"/>
    <w:rsid w:val="003C3703"/>
    <w:rsid w:val="003C64EC"/>
    <w:rsid w:val="003C7B4C"/>
    <w:rsid w:val="003D0DA8"/>
    <w:rsid w:val="003D37C4"/>
    <w:rsid w:val="003D5439"/>
    <w:rsid w:val="003E3438"/>
    <w:rsid w:val="003E696F"/>
    <w:rsid w:val="003F0E18"/>
    <w:rsid w:val="003F2E3F"/>
    <w:rsid w:val="003F6922"/>
    <w:rsid w:val="003F6C42"/>
    <w:rsid w:val="00401B05"/>
    <w:rsid w:val="0041295A"/>
    <w:rsid w:val="0042600F"/>
    <w:rsid w:val="00430A6E"/>
    <w:rsid w:val="00435AD3"/>
    <w:rsid w:val="00437334"/>
    <w:rsid w:val="00441681"/>
    <w:rsid w:val="0044203F"/>
    <w:rsid w:val="00443697"/>
    <w:rsid w:val="00445577"/>
    <w:rsid w:val="00447E60"/>
    <w:rsid w:val="00453F3A"/>
    <w:rsid w:val="00460F92"/>
    <w:rsid w:val="0046192A"/>
    <w:rsid w:val="00466DB9"/>
    <w:rsid w:val="00470AB6"/>
    <w:rsid w:val="004718C8"/>
    <w:rsid w:val="0047250A"/>
    <w:rsid w:val="00475921"/>
    <w:rsid w:val="00475F66"/>
    <w:rsid w:val="004767D9"/>
    <w:rsid w:val="0047713F"/>
    <w:rsid w:val="00483E3A"/>
    <w:rsid w:val="0049290C"/>
    <w:rsid w:val="004A2E21"/>
    <w:rsid w:val="004A2F52"/>
    <w:rsid w:val="004B2A58"/>
    <w:rsid w:val="004B41C3"/>
    <w:rsid w:val="004B7CF6"/>
    <w:rsid w:val="004D238B"/>
    <w:rsid w:val="004E26A9"/>
    <w:rsid w:val="004E2DBF"/>
    <w:rsid w:val="004E31D0"/>
    <w:rsid w:val="004E5655"/>
    <w:rsid w:val="004F1827"/>
    <w:rsid w:val="004F4B43"/>
    <w:rsid w:val="004F58E1"/>
    <w:rsid w:val="004F690D"/>
    <w:rsid w:val="004F7DE3"/>
    <w:rsid w:val="00501809"/>
    <w:rsid w:val="00501A67"/>
    <w:rsid w:val="00501E4D"/>
    <w:rsid w:val="00503F5C"/>
    <w:rsid w:val="0050743B"/>
    <w:rsid w:val="0051322B"/>
    <w:rsid w:val="00517B5A"/>
    <w:rsid w:val="00523512"/>
    <w:rsid w:val="005238FE"/>
    <w:rsid w:val="00530F6E"/>
    <w:rsid w:val="005317EC"/>
    <w:rsid w:val="005428FC"/>
    <w:rsid w:val="00547246"/>
    <w:rsid w:val="00552E89"/>
    <w:rsid w:val="00555857"/>
    <w:rsid w:val="0055629E"/>
    <w:rsid w:val="0057215C"/>
    <w:rsid w:val="005722B4"/>
    <w:rsid w:val="0057253C"/>
    <w:rsid w:val="0057384A"/>
    <w:rsid w:val="0058167F"/>
    <w:rsid w:val="005907B7"/>
    <w:rsid w:val="00596B96"/>
    <w:rsid w:val="005B5609"/>
    <w:rsid w:val="005C3338"/>
    <w:rsid w:val="005C5732"/>
    <w:rsid w:val="005C74C0"/>
    <w:rsid w:val="005D079A"/>
    <w:rsid w:val="005D122D"/>
    <w:rsid w:val="005D1921"/>
    <w:rsid w:val="005D6336"/>
    <w:rsid w:val="005D7AA4"/>
    <w:rsid w:val="005E14A0"/>
    <w:rsid w:val="005F2C68"/>
    <w:rsid w:val="006040B7"/>
    <w:rsid w:val="006171F1"/>
    <w:rsid w:val="0062487D"/>
    <w:rsid w:val="0062510E"/>
    <w:rsid w:val="0062594A"/>
    <w:rsid w:val="0062688A"/>
    <w:rsid w:val="0063093F"/>
    <w:rsid w:val="00647FE7"/>
    <w:rsid w:val="00651F0F"/>
    <w:rsid w:val="006603A4"/>
    <w:rsid w:val="006677D6"/>
    <w:rsid w:val="0067092C"/>
    <w:rsid w:val="00671C08"/>
    <w:rsid w:val="00672CF9"/>
    <w:rsid w:val="00673551"/>
    <w:rsid w:val="00674E5E"/>
    <w:rsid w:val="00682BCC"/>
    <w:rsid w:val="006A2590"/>
    <w:rsid w:val="006A2DF1"/>
    <w:rsid w:val="006A5DD7"/>
    <w:rsid w:val="006B2576"/>
    <w:rsid w:val="006B5389"/>
    <w:rsid w:val="006B619F"/>
    <w:rsid w:val="006B79AB"/>
    <w:rsid w:val="006C070D"/>
    <w:rsid w:val="006C74B2"/>
    <w:rsid w:val="006D305F"/>
    <w:rsid w:val="006D344B"/>
    <w:rsid w:val="006E6C4B"/>
    <w:rsid w:val="006F599E"/>
    <w:rsid w:val="0070413B"/>
    <w:rsid w:val="007041B9"/>
    <w:rsid w:val="007061A0"/>
    <w:rsid w:val="00711888"/>
    <w:rsid w:val="00712CFE"/>
    <w:rsid w:val="007152BB"/>
    <w:rsid w:val="007166F9"/>
    <w:rsid w:val="0072457D"/>
    <w:rsid w:val="00733BB8"/>
    <w:rsid w:val="00741473"/>
    <w:rsid w:val="00742D35"/>
    <w:rsid w:val="007437D2"/>
    <w:rsid w:val="007506EC"/>
    <w:rsid w:val="0075741A"/>
    <w:rsid w:val="007607FF"/>
    <w:rsid w:val="007651CB"/>
    <w:rsid w:val="00771FD1"/>
    <w:rsid w:val="00773C24"/>
    <w:rsid w:val="00776DB4"/>
    <w:rsid w:val="00786D6C"/>
    <w:rsid w:val="00791CCE"/>
    <w:rsid w:val="00795452"/>
    <w:rsid w:val="007A3546"/>
    <w:rsid w:val="007A7630"/>
    <w:rsid w:val="007B004A"/>
    <w:rsid w:val="007B2144"/>
    <w:rsid w:val="007B7E40"/>
    <w:rsid w:val="007C1EB6"/>
    <w:rsid w:val="007C4748"/>
    <w:rsid w:val="007C6AE7"/>
    <w:rsid w:val="007D219E"/>
    <w:rsid w:val="007D484D"/>
    <w:rsid w:val="007E41FC"/>
    <w:rsid w:val="007F1B25"/>
    <w:rsid w:val="007F1D2A"/>
    <w:rsid w:val="007F2397"/>
    <w:rsid w:val="007F3677"/>
    <w:rsid w:val="007F4CDA"/>
    <w:rsid w:val="007F5891"/>
    <w:rsid w:val="00801195"/>
    <w:rsid w:val="0080229B"/>
    <w:rsid w:val="008130A3"/>
    <w:rsid w:val="008366EF"/>
    <w:rsid w:val="00836DD9"/>
    <w:rsid w:val="008418FD"/>
    <w:rsid w:val="008430BA"/>
    <w:rsid w:val="00843432"/>
    <w:rsid w:val="00861471"/>
    <w:rsid w:val="00861DE8"/>
    <w:rsid w:val="00862EA0"/>
    <w:rsid w:val="008702D5"/>
    <w:rsid w:val="008703C6"/>
    <w:rsid w:val="0087179D"/>
    <w:rsid w:val="00877819"/>
    <w:rsid w:val="008816B6"/>
    <w:rsid w:val="008841E0"/>
    <w:rsid w:val="00890271"/>
    <w:rsid w:val="008921E1"/>
    <w:rsid w:val="00896B6B"/>
    <w:rsid w:val="008A0686"/>
    <w:rsid w:val="008A61F5"/>
    <w:rsid w:val="008B07BD"/>
    <w:rsid w:val="008B13A4"/>
    <w:rsid w:val="008B27EE"/>
    <w:rsid w:val="008B3001"/>
    <w:rsid w:val="008B30BA"/>
    <w:rsid w:val="008B680B"/>
    <w:rsid w:val="008B6DD2"/>
    <w:rsid w:val="008C0D63"/>
    <w:rsid w:val="008C2772"/>
    <w:rsid w:val="008C49F1"/>
    <w:rsid w:val="008D3068"/>
    <w:rsid w:val="008D35E4"/>
    <w:rsid w:val="008D3E20"/>
    <w:rsid w:val="008D5A41"/>
    <w:rsid w:val="008E13AF"/>
    <w:rsid w:val="008E2DBF"/>
    <w:rsid w:val="008E2E69"/>
    <w:rsid w:val="008E55A1"/>
    <w:rsid w:val="008E5ADC"/>
    <w:rsid w:val="008F189C"/>
    <w:rsid w:val="009110D7"/>
    <w:rsid w:val="00911190"/>
    <w:rsid w:val="009123C2"/>
    <w:rsid w:val="00917D00"/>
    <w:rsid w:val="0092295F"/>
    <w:rsid w:val="0092426E"/>
    <w:rsid w:val="00925973"/>
    <w:rsid w:val="009328E4"/>
    <w:rsid w:val="009346D0"/>
    <w:rsid w:val="00936585"/>
    <w:rsid w:val="00942ED1"/>
    <w:rsid w:val="0095386F"/>
    <w:rsid w:val="00957A69"/>
    <w:rsid w:val="00961785"/>
    <w:rsid w:val="00963ED5"/>
    <w:rsid w:val="00974023"/>
    <w:rsid w:val="0099199E"/>
    <w:rsid w:val="00993AF3"/>
    <w:rsid w:val="00993F3E"/>
    <w:rsid w:val="009B26D3"/>
    <w:rsid w:val="009B42C7"/>
    <w:rsid w:val="009B53C1"/>
    <w:rsid w:val="009B6772"/>
    <w:rsid w:val="009C11C3"/>
    <w:rsid w:val="009C1CD8"/>
    <w:rsid w:val="009C3BD8"/>
    <w:rsid w:val="009D0B8C"/>
    <w:rsid w:val="009D25F0"/>
    <w:rsid w:val="009D5CC6"/>
    <w:rsid w:val="009D6F0D"/>
    <w:rsid w:val="009E03DB"/>
    <w:rsid w:val="009E5763"/>
    <w:rsid w:val="009F1497"/>
    <w:rsid w:val="009F2FC6"/>
    <w:rsid w:val="009F32D5"/>
    <w:rsid w:val="009F47E6"/>
    <w:rsid w:val="009F6EAF"/>
    <w:rsid w:val="00A00CB6"/>
    <w:rsid w:val="00A022C2"/>
    <w:rsid w:val="00A1109D"/>
    <w:rsid w:val="00A115C2"/>
    <w:rsid w:val="00A12041"/>
    <w:rsid w:val="00A122D6"/>
    <w:rsid w:val="00A16DA3"/>
    <w:rsid w:val="00A17F51"/>
    <w:rsid w:val="00A20880"/>
    <w:rsid w:val="00A25093"/>
    <w:rsid w:val="00A33D41"/>
    <w:rsid w:val="00A34BF3"/>
    <w:rsid w:val="00A35068"/>
    <w:rsid w:val="00A40714"/>
    <w:rsid w:val="00A531A5"/>
    <w:rsid w:val="00A5617A"/>
    <w:rsid w:val="00A57AD8"/>
    <w:rsid w:val="00A619B2"/>
    <w:rsid w:val="00A66A51"/>
    <w:rsid w:val="00A673F7"/>
    <w:rsid w:val="00A72069"/>
    <w:rsid w:val="00A72456"/>
    <w:rsid w:val="00A80828"/>
    <w:rsid w:val="00A90AB3"/>
    <w:rsid w:val="00A91815"/>
    <w:rsid w:val="00AA4061"/>
    <w:rsid w:val="00AA7988"/>
    <w:rsid w:val="00AB480B"/>
    <w:rsid w:val="00AB5D14"/>
    <w:rsid w:val="00AC0319"/>
    <w:rsid w:val="00AC4039"/>
    <w:rsid w:val="00AD15E6"/>
    <w:rsid w:val="00AD18E3"/>
    <w:rsid w:val="00AD1D72"/>
    <w:rsid w:val="00AD235B"/>
    <w:rsid w:val="00AD55E0"/>
    <w:rsid w:val="00AD7ECF"/>
    <w:rsid w:val="00AE3151"/>
    <w:rsid w:val="00AF66E3"/>
    <w:rsid w:val="00B00BCD"/>
    <w:rsid w:val="00B01F1D"/>
    <w:rsid w:val="00B065CB"/>
    <w:rsid w:val="00B1003F"/>
    <w:rsid w:val="00B1115A"/>
    <w:rsid w:val="00B11222"/>
    <w:rsid w:val="00B14A64"/>
    <w:rsid w:val="00B20BFE"/>
    <w:rsid w:val="00B230F2"/>
    <w:rsid w:val="00B2421F"/>
    <w:rsid w:val="00B27F25"/>
    <w:rsid w:val="00B31356"/>
    <w:rsid w:val="00B3170B"/>
    <w:rsid w:val="00B37BF7"/>
    <w:rsid w:val="00B41B2B"/>
    <w:rsid w:val="00B456B3"/>
    <w:rsid w:val="00B47F94"/>
    <w:rsid w:val="00B56DE9"/>
    <w:rsid w:val="00B61707"/>
    <w:rsid w:val="00B63056"/>
    <w:rsid w:val="00B71273"/>
    <w:rsid w:val="00B731F4"/>
    <w:rsid w:val="00B7462E"/>
    <w:rsid w:val="00B74816"/>
    <w:rsid w:val="00B75EA1"/>
    <w:rsid w:val="00B76618"/>
    <w:rsid w:val="00B8054B"/>
    <w:rsid w:val="00B8263A"/>
    <w:rsid w:val="00B83A08"/>
    <w:rsid w:val="00B8415D"/>
    <w:rsid w:val="00B9260E"/>
    <w:rsid w:val="00B928BE"/>
    <w:rsid w:val="00BA2917"/>
    <w:rsid w:val="00BA5B69"/>
    <w:rsid w:val="00BA6A45"/>
    <w:rsid w:val="00BA6EA9"/>
    <w:rsid w:val="00BB009F"/>
    <w:rsid w:val="00BB1705"/>
    <w:rsid w:val="00BB19E8"/>
    <w:rsid w:val="00BB4829"/>
    <w:rsid w:val="00BB6668"/>
    <w:rsid w:val="00BC449E"/>
    <w:rsid w:val="00BC5238"/>
    <w:rsid w:val="00BD0CA9"/>
    <w:rsid w:val="00BD1775"/>
    <w:rsid w:val="00BD2308"/>
    <w:rsid w:val="00BD665B"/>
    <w:rsid w:val="00BD7394"/>
    <w:rsid w:val="00BE48C5"/>
    <w:rsid w:val="00BE568E"/>
    <w:rsid w:val="00BE6938"/>
    <w:rsid w:val="00BE7109"/>
    <w:rsid w:val="00BF083B"/>
    <w:rsid w:val="00BF2003"/>
    <w:rsid w:val="00BF2719"/>
    <w:rsid w:val="00BF27F0"/>
    <w:rsid w:val="00BF3381"/>
    <w:rsid w:val="00BF3A43"/>
    <w:rsid w:val="00BF7E4E"/>
    <w:rsid w:val="00C01119"/>
    <w:rsid w:val="00C0304D"/>
    <w:rsid w:val="00C04EAB"/>
    <w:rsid w:val="00C058AF"/>
    <w:rsid w:val="00C0707C"/>
    <w:rsid w:val="00C07A2F"/>
    <w:rsid w:val="00C130BC"/>
    <w:rsid w:val="00C15895"/>
    <w:rsid w:val="00C15F00"/>
    <w:rsid w:val="00C16318"/>
    <w:rsid w:val="00C163C7"/>
    <w:rsid w:val="00C2041D"/>
    <w:rsid w:val="00C212E8"/>
    <w:rsid w:val="00C23C40"/>
    <w:rsid w:val="00C307C3"/>
    <w:rsid w:val="00C31ADE"/>
    <w:rsid w:val="00C32BC9"/>
    <w:rsid w:val="00C32E0A"/>
    <w:rsid w:val="00C372B8"/>
    <w:rsid w:val="00C4540F"/>
    <w:rsid w:val="00C47B4A"/>
    <w:rsid w:val="00C50EF9"/>
    <w:rsid w:val="00C52E8B"/>
    <w:rsid w:val="00C54F6C"/>
    <w:rsid w:val="00C55D91"/>
    <w:rsid w:val="00C57746"/>
    <w:rsid w:val="00C6353C"/>
    <w:rsid w:val="00C6455F"/>
    <w:rsid w:val="00C6634A"/>
    <w:rsid w:val="00C7125E"/>
    <w:rsid w:val="00C7211E"/>
    <w:rsid w:val="00C76695"/>
    <w:rsid w:val="00C80B94"/>
    <w:rsid w:val="00C80BC3"/>
    <w:rsid w:val="00C821B5"/>
    <w:rsid w:val="00C8523C"/>
    <w:rsid w:val="00C8583F"/>
    <w:rsid w:val="00C86FB6"/>
    <w:rsid w:val="00C92CAA"/>
    <w:rsid w:val="00C9514E"/>
    <w:rsid w:val="00CA1655"/>
    <w:rsid w:val="00CA332C"/>
    <w:rsid w:val="00CB0C8D"/>
    <w:rsid w:val="00CC0F45"/>
    <w:rsid w:val="00CC1369"/>
    <w:rsid w:val="00CC3784"/>
    <w:rsid w:val="00CC4BEE"/>
    <w:rsid w:val="00CC5562"/>
    <w:rsid w:val="00CD0A53"/>
    <w:rsid w:val="00CD0DE0"/>
    <w:rsid w:val="00CD0E31"/>
    <w:rsid w:val="00CD184D"/>
    <w:rsid w:val="00CD4779"/>
    <w:rsid w:val="00CD489A"/>
    <w:rsid w:val="00CD634B"/>
    <w:rsid w:val="00CF1BBA"/>
    <w:rsid w:val="00D02448"/>
    <w:rsid w:val="00D027BA"/>
    <w:rsid w:val="00D0377C"/>
    <w:rsid w:val="00D04F42"/>
    <w:rsid w:val="00D05858"/>
    <w:rsid w:val="00D1317D"/>
    <w:rsid w:val="00D135B1"/>
    <w:rsid w:val="00D140A2"/>
    <w:rsid w:val="00D167A2"/>
    <w:rsid w:val="00D21CD0"/>
    <w:rsid w:val="00D2233A"/>
    <w:rsid w:val="00D23D84"/>
    <w:rsid w:val="00D25C2F"/>
    <w:rsid w:val="00D36319"/>
    <w:rsid w:val="00D37D30"/>
    <w:rsid w:val="00D45E3E"/>
    <w:rsid w:val="00D62C94"/>
    <w:rsid w:val="00D63C0D"/>
    <w:rsid w:val="00D66860"/>
    <w:rsid w:val="00D803EA"/>
    <w:rsid w:val="00D84C15"/>
    <w:rsid w:val="00D90176"/>
    <w:rsid w:val="00D92A1E"/>
    <w:rsid w:val="00DA0112"/>
    <w:rsid w:val="00DA0D96"/>
    <w:rsid w:val="00DA5C9A"/>
    <w:rsid w:val="00DB0ACF"/>
    <w:rsid w:val="00DB2CC7"/>
    <w:rsid w:val="00DB4F01"/>
    <w:rsid w:val="00DB674B"/>
    <w:rsid w:val="00DB69F0"/>
    <w:rsid w:val="00DC06DE"/>
    <w:rsid w:val="00DC3B08"/>
    <w:rsid w:val="00DC4FBD"/>
    <w:rsid w:val="00DD2695"/>
    <w:rsid w:val="00DD55B4"/>
    <w:rsid w:val="00DE2F40"/>
    <w:rsid w:val="00DE492D"/>
    <w:rsid w:val="00DE7A65"/>
    <w:rsid w:val="00DF3ADE"/>
    <w:rsid w:val="00DF557E"/>
    <w:rsid w:val="00E02651"/>
    <w:rsid w:val="00E03CAC"/>
    <w:rsid w:val="00E0492E"/>
    <w:rsid w:val="00E05DFB"/>
    <w:rsid w:val="00E066C9"/>
    <w:rsid w:val="00E21C12"/>
    <w:rsid w:val="00E22EAC"/>
    <w:rsid w:val="00E23700"/>
    <w:rsid w:val="00E241BC"/>
    <w:rsid w:val="00E2482E"/>
    <w:rsid w:val="00E34F14"/>
    <w:rsid w:val="00E35014"/>
    <w:rsid w:val="00E37313"/>
    <w:rsid w:val="00E450A2"/>
    <w:rsid w:val="00E46AD2"/>
    <w:rsid w:val="00E52F53"/>
    <w:rsid w:val="00E56408"/>
    <w:rsid w:val="00E57687"/>
    <w:rsid w:val="00E6302C"/>
    <w:rsid w:val="00E67844"/>
    <w:rsid w:val="00E67FE0"/>
    <w:rsid w:val="00E7798A"/>
    <w:rsid w:val="00E84576"/>
    <w:rsid w:val="00E91FFC"/>
    <w:rsid w:val="00E93C3B"/>
    <w:rsid w:val="00E94C43"/>
    <w:rsid w:val="00E95E58"/>
    <w:rsid w:val="00E96F8E"/>
    <w:rsid w:val="00EA0899"/>
    <w:rsid w:val="00EC1D39"/>
    <w:rsid w:val="00ED22F1"/>
    <w:rsid w:val="00ED4951"/>
    <w:rsid w:val="00EE013B"/>
    <w:rsid w:val="00EE7518"/>
    <w:rsid w:val="00EF0093"/>
    <w:rsid w:val="00EF0372"/>
    <w:rsid w:val="00F0006C"/>
    <w:rsid w:val="00F048F2"/>
    <w:rsid w:val="00F136BB"/>
    <w:rsid w:val="00F14346"/>
    <w:rsid w:val="00F147B0"/>
    <w:rsid w:val="00F15501"/>
    <w:rsid w:val="00F1759E"/>
    <w:rsid w:val="00F20C31"/>
    <w:rsid w:val="00F20F93"/>
    <w:rsid w:val="00F22AC2"/>
    <w:rsid w:val="00F22BDF"/>
    <w:rsid w:val="00F268B6"/>
    <w:rsid w:val="00F372C9"/>
    <w:rsid w:val="00F43FBF"/>
    <w:rsid w:val="00F467F9"/>
    <w:rsid w:val="00F5081D"/>
    <w:rsid w:val="00F50E9B"/>
    <w:rsid w:val="00F552B2"/>
    <w:rsid w:val="00F62198"/>
    <w:rsid w:val="00F63E04"/>
    <w:rsid w:val="00F63E39"/>
    <w:rsid w:val="00F64268"/>
    <w:rsid w:val="00F6637A"/>
    <w:rsid w:val="00F67AAB"/>
    <w:rsid w:val="00F7413A"/>
    <w:rsid w:val="00F749FA"/>
    <w:rsid w:val="00F864F6"/>
    <w:rsid w:val="00F916AD"/>
    <w:rsid w:val="00F946E3"/>
    <w:rsid w:val="00F977FA"/>
    <w:rsid w:val="00FA27DF"/>
    <w:rsid w:val="00FA5B95"/>
    <w:rsid w:val="00FA5F7C"/>
    <w:rsid w:val="00FA6001"/>
    <w:rsid w:val="00FB46C5"/>
    <w:rsid w:val="00FB5756"/>
    <w:rsid w:val="00FC044B"/>
    <w:rsid w:val="00FC1556"/>
    <w:rsid w:val="00FC72ED"/>
    <w:rsid w:val="00FD27F1"/>
    <w:rsid w:val="00FD3CC2"/>
    <w:rsid w:val="00FE07D9"/>
    <w:rsid w:val="00FE1D8B"/>
    <w:rsid w:val="00FE2E2F"/>
    <w:rsid w:val="00FE55BE"/>
    <w:rsid w:val="00FF5018"/>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aliases w:val="Char, Char"/>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aliases w:val="Char Char, Char Char"/>
    <w:basedOn w:val="DefaultParagraphFont"/>
    <w:link w:val="HTMLPreformatted"/>
    <w:qFormat/>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Para 0"/>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UnresolvedMention1">
    <w:name w:val="Unresolved Mention1"/>
    <w:basedOn w:val="DefaultParagraphFont"/>
    <w:uiPriority w:val="99"/>
    <w:semiHidden/>
    <w:unhideWhenUsed/>
    <w:rsid w:val="00D140A2"/>
    <w:rPr>
      <w:color w:val="605E5C"/>
      <w:shd w:val="clear" w:color="auto" w:fill="E1DFDD"/>
    </w:rPr>
  </w:style>
  <w:style w:type="paragraph" w:customStyle="1" w:styleId="paragraph">
    <w:name w:val="paragraph"/>
    <w:basedOn w:val="Normal"/>
    <w:rsid w:val="00DB674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DB674B"/>
  </w:style>
  <w:style w:type="character" w:customStyle="1" w:styleId="eop">
    <w:name w:val="eop"/>
    <w:basedOn w:val="DefaultParagraphFont"/>
    <w:rsid w:val="00DB674B"/>
  </w:style>
  <w:style w:type="paragraph" w:customStyle="1" w:styleId="WW-BodyText3">
    <w:name w:val="WW-Body Text 3"/>
    <w:basedOn w:val="Normal"/>
    <w:rsid w:val="00DF3ADE"/>
    <w:pPr>
      <w:suppressAutoHyphens/>
      <w:spacing w:after="0" w:line="240" w:lineRule="auto"/>
    </w:pPr>
    <w:rPr>
      <w:rFonts w:ascii="Times New Roman" w:eastAsia="Times New Roman" w:hAnsi="Times New Roman" w:cs="Times New Roman"/>
      <w:sz w:val="24"/>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37234922">
      <w:bodyDiv w:val="1"/>
      <w:marLeft w:val="0"/>
      <w:marRight w:val="0"/>
      <w:marTop w:val="0"/>
      <w:marBottom w:val="0"/>
      <w:divBdr>
        <w:top w:val="none" w:sz="0" w:space="0" w:color="auto"/>
        <w:left w:val="none" w:sz="0" w:space="0" w:color="auto"/>
        <w:bottom w:val="none" w:sz="0" w:space="0" w:color="auto"/>
        <w:right w:val="none" w:sz="0" w:space="0" w:color="auto"/>
      </w:divBdr>
    </w:div>
    <w:div w:id="918249771">
      <w:bodyDiv w:val="1"/>
      <w:marLeft w:val="0"/>
      <w:marRight w:val="0"/>
      <w:marTop w:val="0"/>
      <w:marBottom w:val="0"/>
      <w:divBdr>
        <w:top w:val="none" w:sz="0" w:space="0" w:color="auto"/>
        <w:left w:val="none" w:sz="0" w:space="0" w:color="auto"/>
        <w:bottom w:val="none" w:sz="0" w:space="0" w:color="auto"/>
        <w:right w:val="none" w:sz="0" w:space="0" w:color="auto"/>
      </w:divBdr>
    </w:div>
    <w:div w:id="1087380994">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1782260708">
      <w:bodyDiv w:val="1"/>
      <w:marLeft w:val="0"/>
      <w:marRight w:val="0"/>
      <w:marTop w:val="0"/>
      <w:marBottom w:val="0"/>
      <w:divBdr>
        <w:top w:val="none" w:sz="0" w:space="0" w:color="auto"/>
        <w:left w:val="none" w:sz="0" w:space="0" w:color="auto"/>
        <w:bottom w:val="none" w:sz="0" w:space="0" w:color="auto"/>
        <w:right w:val="none" w:sz="0" w:space="0" w:color="auto"/>
      </w:divBdr>
    </w:div>
    <w:div w:id="200909096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AC3BE5DB-D6C7-4C24-9776-0C47C5CE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100</TotalTime>
  <Pages>5</Pages>
  <Words>7770</Words>
  <Characters>4430</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28</cp:revision>
  <cp:lastPrinted>2018-03-07T08:06:00Z</cp:lastPrinted>
  <dcterms:created xsi:type="dcterms:W3CDTF">2023-10-24T20:01:00Z</dcterms:created>
  <dcterms:modified xsi:type="dcterms:W3CDTF">2026-05-05T09:00:00Z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